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iCs/>
          <w:sz w:val="44"/>
          <w:szCs w:val="44"/>
        </w:rPr>
      </w:pPr>
      <w:r>
        <w:rPr>
          <w:rFonts w:hint="eastAsia" w:ascii="楷体" w:hAnsi="楷体" w:eastAsia="楷体"/>
          <w:iCs/>
          <w:sz w:val="44"/>
          <w:szCs w:val="44"/>
        </w:rPr>
        <w:t xml:space="preserve">（电子招投标）</w:t>
      </w:r>
      <w:r/>
    </w:p>
    <w:p>
      <w:pPr>
        <w:pStyle w:val="662"/>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hint="eastAsia" w:ascii="楷体" w:hAnsi="楷体" w:eastAsia="楷体"/>
          <w:b/>
          <w:sz w:val="36"/>
        </w:rPr>
        <w:t xml:space="preserve">项目编号：</w:t>
      </w:r>
      <w:r>
        <w:rPr>
          <w:rFonts w:hint="eastAsia" w:ascii="楷体" w:hAnsi="楷体" w:eastAsia="楷体"/>
          <w:b/>
          <w:color w:val="5b9bd5" w:themeColor="accent5"/>
          <w:sz w:val="36"/>
          <w:szCs w:val="36"/>
          <w14:textFill>
            <w14:solidFill>
              <w14:schemeClr w14:val="accent5"/>
            </w14:solidFill>
          </w14:textFill>
        </w:rPr>
        <w:t xml:space="preserve">JSZC-321181-JSFH-G2025-0115</w:t>
      </w:r>
      <w:r/>
    </w:p>
    <w:p>
      <w:pPr>
        <w:jc w:val="center"/>
        <w:spacing w:line="360" w:lineRule="auto"/>
        <w:rPr>
          <w:rFonts w:ascii="楷体" w:hAnsi="楷体" w:eastAsia="楷体"/>
          <w:b/>
          <w:color w:val="5b9bd5" w:themeColor="accent5"/>
          <w:sz w:val="36"/>
          <w:szCs w:val="36"/>
          <w14:textFill>
            <w14:solidFill>
              <w14:schemeClr w14:val="accent5"/>
            </w14:solidFill>
          </w14:textFill>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14:textFill>
            <w14:solidFill>
              <w14:schemeClr w14:val="accent5"/>
            </w14:solidFill>
          </w14:textFill>
        </w:rPr>
        <w:t xml:space="preserve">江苏省丹阳中等专业学校数控实训设备采购项目</w:t>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t xml:space="preserve">江苏富华工程造价咨询有限公司</w:t>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t xml:space="preserve">202</w:t>
      </w:r>
      <w:r>
        <w:rPr>
          <w:rFonts w:hint="eastAsia" w:ascii="楷体" w:hAnsi="楷体" w:eastAsia="楷体"/>
          <w:b/>
          <w:color w:val="5b9bd5" w:themeColor="accent5"/>
          <w:sz w:val="36"/>
          <w:szCs w:val="36"/>
          <w14:textFill>
            <w14:solidFill>
              <w14:schemeClr w14:val="accent5"/>
            </w14:solidFill>
          </w14:textFill>
        </w:rPr>
        <w:t xml:space="preserve">5</w:t>
      </w:r>
      <w:r>
        <w:rPr>
          <w:rFonts w:ascii="楷体" w:hAnsi="楷体" w:eastAsia="楷体"/>
          <w:b/>
          <w:color w:val="5b9bd5" w:themeColor="accent5"/>
          <w:sz w:val="36"/>
          <w:szCs w:val="36"/>
          <w14:textFill>
            <w14:solidFill>
              <w14:schemeClr w14:val="accent5"/>
            </w14:solidFill>
          </w14:textFill>
        </w:rPr>
        <w:t xml:space="preserve">-</w:t>
      </w:r>
      <w:r>
        <w:rPr>
          <w:rFonts w:hint="eastAsia" w:ascii="楷体" w:hAnsi="楷体" w:eastAsia="楷体"/>
          <w:b/>
          <w:color w:val="5b9bd5" w:themeColor="accent5"/>
          <w:sz w:val="36"/>
          <w:szCs w:val="36"/>
          <w14:textFill>
            <w14:solidFill>
              <w14:schemeClr w14:val="accent5"/>
            </w14:solidFill>
          </w14:textFill>
        </w:rPr>
        <w:t xml:space="preserve">09</w:t>
      </w:r>
      <w:r>
        <w:rPr>
          <w:rFonts w:ascii="楷体" w:hAnsi="楷体" w:eastAsia="楷体"/>
          <w:b/>
          <w:color w:val="5b9bd5" w:themeColor="accent5"/>
          <w:sz w:val="36"/>
          <w:szCs w:val="36"/>
          <w14:textFill>
            <w14:solidFill>
              <w14:schemeClr w14:val="accent5"/>
            </w14:solidFill>
          </w14:textFill>
        </w:rPr>
        <w:t xml:space="preserve">-</w:t>
      </w:r>
      <w:r>
        <w:rPr>
          <w:rFonts w:hint="eastAsia" w:ascii="楷体" w:hAnsi="楷体" w:eastAsia="楷体"/>
          <w:b/>
          <w:color w:val="5b9bd5" w:themeColor="accent5"/>
          <w:sz w:val="36"/>
          <w:szCs w:val="36"/>
          <w14:textFill>
            <w14:solidFill>
              <w14:schemeClr w14:val="accent5"/>
            </w14:solidFill>
          </w14:textFill>
        </w:rPr>
        <w:t xml:space="preserve">25</w:t>
      </w:r>
      <w:r/>
    </w:p>
    <w:p>
      <w:pP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rPr>
          <w:rFonts w:ascii="楷体" w:hAnsi="楷体" w:eastAsia="楷体"/>
          <w:b/>
          <w:sz w:val="44"/>
        </w:rPr>
      </w:pPr>
      <w:r>
        <w:rPr>
          <w:rFonts w:hint="eastAsia"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663"/>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92167999"/>
      <w:r/>
      <w:bookmarkStart w:id="1" w:name="_Toc100386033"/>
      <w:r/>
      <w:bookmarkStart w:id="2" w:name="_Toc20732967"/>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100386044"/>
      <w:r/>
      <w:bookmarkStart w:id="6" w:name="_Toc92168010"/>
      <w:r/>
      <w:bookmarkStart w:id="7" w:name="_Toc98669699"/>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OLE_LINK115"/>
      <w:r/>
      <w:bookmarkStart w:id="9" w:name="OLE_LINK116"/>
      <w:r>
        <w:rPr>
          <w:rFonts w:hint="eastAsia" w:ascii="楷体" w:hAnsi="楷体" w:eastAsia="楷体"/>
          <w:color w:val="4472c4"/>
          <w:sz w:val="24"/>
          <w:szCs w:val="28"/>
          <w:u w:val="single"/>
        </w:rPr>
        <w:t xml:space="preserve">江苏省丹阳中等专业学校数控实训设备采购项目</w:t>
      </w:r>
      <w:bookmarkEnd w:id="8"/>
      <w:r/>
      <w:bookmarkEnd w:id="9"/>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ascii="楷体" w:hAnsi="楷体" w:eastAsia="楷体"/>
          <w:color w:val="4472c4"/>
          <w:sz w:val="24"/>
          <w:szCs w:val="28"/>
          <w:u w:val="single"/>
        </w:rPr>
        <w:t xml:space="preserve">202</w:t>
      </w:r>
      <w:r>
        <w:rPr>
          <w:rFonts w:hint="eastAsia" w:ascii="楷体" w:hAnsi="楷体" w:eastAsia="楷体"/>
          <w:color w:val="4472c4"/>
          <w:sz w:val="24"/>
          <w:szCs w:val="28"/>
          <w:u w:val="single"/>
        </w:rPr>
        <w:t xml:space="preserve">5年10月17日</w:t>
      </w:r>
      <w:r>
        <w:rPr>
          <w:rFonts w:ascii="楷体" w:hAnsi="楷体" w:eastAsia="楷体"/>
          <w:color w:val="4472c4"/>
          <w:sz w:val="24"/>
          <w:szCs w:val="28"/>
          <w:u w:val="single"/>
        </w:rPr>
        <w:t xml:space="preserve">09</w:t>
      </w:r>
      <w:r>
        <w:rPr>
          <w:rFonts w:hint="eastAsia" w:ascii="楷体" w:hAnsi="楷体" w:eastAsia="楷体"/>
          <w:color w:val="4472c4"/>
          <w:sz w:val="24"/>
          <w:szCs w:val="28"/>
          <w:u w:val="single"/>
        </w:rPr>
        <w:t xml:space="preserve">点</w:t>
      </w:r>
      <w:r>
        <w:rPr>
          <w:rFonts w:ascii="楷体" w:hAnsi="楷体" w:eastAsia="楷体"/>
          <w:color w:val="4472c4"/>
          <w:sz w:val="24"/>
          <w:szCs w:val="28"/>
          <w:u w:val="single"/>
        </w:rPr>
        <w:t xml:space="preserve">30</w:t>
      </w:r>
      <w:r>
        <w:rPr>
          <w:rFonts w:hint="eastAsia" w:ascii="楷体" w:hAnsi="楷体" w:eastAsia="楷体"/>
          <w:color w:val="4472c4"/>
          <w:sz w:val="24"/>
          <w:szCs w:val="28"/>
          <w:u w:val="single"/>
        </w:rPr>
        <w:t xml:space="preserve">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62"/>
        <w:ind w:left="-142"/>
        <w:jc w:val="both"/>
        <w:spacing w:line="360" w:lineRule="auto"/>
        <w:rPr>
          <w:rFonts w:ascii="楷体" w:hAnsi="楷体" w:eastAsia="楷体" w:cs="宋体"/>
          <w:b w:val="0"/>
          <w:sz w:val="24"/>
          <w:szCs w:val="28"/>
        </w:rPr>
      </w:pPr>
      <w:r/>
      <w:bookmarkStart w:id="10" w:name="_Toc35393790"/>
      <w:r/>
      <w:bookmarkStart w:id="11" w:name="_Toc35393621"/>
      <w:r/>
      <w:bookmarkStart w:id="12" w:name="_Toc28359002"/>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JSZC-321181-JSFH-G2025-0115</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项目名称：</w:t>
      </w:r>
      <w:bookmarkEnd w:id="14"/>
      <w:r/>
      <w:bookmarkStart w:id="15" w:name="OLE_LINK121"/>
      <w:r/>
      <w:bookmarkStart w:id="16" w:name="OLE_LINK122"/>
      <w:r>
        <w:rPr>
          <w:rFonts w:hint="eastAsia" w:ascii="楷体" w:hAnsi="楷体" w:eastAsia="楷体"/>
          <w:color w:val="4472c4"/>
          <w:sz w:val="24"/>
          <w:szCs w:val="28"/>
        </w:rPr>
        <w:t xml:space="preserve">江苏省丹阳中等专业学校数控实训设备采购项目</w:t>
      </w:r>
      <w:bookmarkEnd w:id="15"/>
      <w:r/>
      <w:bookmarkEnd w:id="16"/>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bookmarkStart w:id="17" w:name="OLE_LINK65"/>
      <w:r/>
      <w:bookmarkStart w:id="18" w:name="OLE_LINK66"/>
      <w:r/>
      <w:bookmarkStart w:id="19" w:name="OLE_LINK81"/>
      <w:r/>
      <w:bookmarkStart w:id="20" w:name="OLE_LINK67"/>
      <w:r/>
      <w:bookmarkStart w:id="21" w:name="OLE_LINK68"/>
      <w:r>
        <w:rPr>
          <w:rFonts w:ascii="楷体" w:hAnsi="楷体" w:eastAsia="楷体"/>
          <w:color w:val="4472c4"/>
          <w:sz w:val="24"/>
          <w:szCs w:val="28"/>
        </w:rPr>
        <w:t xml:space="preserve">5477500.00</w:t>
      </w:r>
      <w:r>
        <w:rPr>
          <w:rFonts w:hint="eastAsia" w:ascii="楷体" w:hAnsi="楷体" w:eastAsia="楷体"/>
          <w:color w:val="4472c4"/>
          <w:sz w:val="24"/>
          <w:szCs w:val="28"/>
        </w:rPr>
        <w:t xml:space="preserve">元</w:t>
      </w:r>
      <w:bookmarkEnd w:id="17"/>
      <w:r/>
      <w:bookmarkEnd w:id="18"/>
      <w:r/>
      <w:bookmarkEnd w:id="19"/>
      <w:r/>
      <w:bookmarkEnd w:id="20"/>
      <w:bookmarkEnd w:id="21"/>
      <w:r/>
    </w:p>
    <w:p>
      <w:pPr>
        <w:ind w:firstLine="480"/>
        <w:spacing w:line="360" w:lineRule="auto"/>
        <w:rPr>
          <w:rFonts w:ascii="楷体" w:hAnsi="楷体" w:eastAsia="楷体"/>
          <w:color w:val="4472c4"/>
          <w:sz w:val="24"/>
          <w:szCs w:val="28"/>
        </w:rPr>
      </w:pPr>
      <w:r>
        <w:rPr>
          <w:rFonts w:hint="eastAsia" w:ascii="楷体" w:hAnsi="楷体" w:eastAsia="楷体"/>
          <w:color w:val="4472c4"/>
          <w:sz w:val="24"/>
          <w:szCs w:val="28"/>
        </w:rPr>
        <w:t xml:space="preserve">最高限价：</w:t>
      </w:r>
      <w:bookmarkStart w:id="22" w:name="OLE_LINK123"/>
      <w:r/>
      <w:bookmarkStart w:id="23" w:name="OLE_LINK124"/>
      <w:r/>
      <w:bookmarkStart w:id="24" w:name="OLE_LINK18"/>
      <w:r>
        <w:rPr>
          <w:rFonts w:ascii="楷体" w:hAnsi="楷体" w:eastAsia="楷体"/>
          <w:color w:val="4472c4"/>
          <w:sz w:val="24"/>
          <w:szCs w:val="28"/>
        </w:rPr>
        <w:t xml:space="preserve">5477500.00</w:t>
      </w:r>
      <w:bookmarkEnd w:id="22"/>
      <w:r/>
      <w:bookmarkEnd w:id="23"/>
      <w:r>
        <w:rPr>
          <w:rFonts w:hint="eastAsia" w:ascii="楷体" w:hAnsi="楷体" w:eastAsia="楷体"/>
          <w:color w:val="4472c4"/>
          <w:sz w:val="24"/>
          <w:szCs w:val="28"/>
        </w:rPr>
        <w:t xml:space="preserve">元，投标报价超过最高限价的为无效报价，按照无效响应处理。</w:t>
      </w:r>
      <w:bookmarkEnd w:id="24"/>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000000"/>
          <w:sz w:val="24"/>
        </w:rPr>
        <w:t xml:space="preserve">本项目是否接受联合体投标：</w:t>
      </w:r>
      <w:r>
        <w:rPr>
          <w:rFonts w:ascii="Wingdings 2" w:hAnsi="Wingdings 2" w:eastAsia="Wingdings 2" w:cs="Wingdings 2"/>
          <w:color w:val="00b050"/>
          <w:sz w:val="24"/>
          <w:szCs w:val="28"/>
        </w:rPr>
        <w:t xml:space="preserve"></w:t>
      </w:r>
      <w:r>
        <w:rPr>
          <w:rFonts w:hint="eastAsia" w:ascii="楷体" w:hAnsi="楷体" w:eastAsia="楷体"/>
          <w:color w:val="00b050"/>
          <w:sz w:val="24"/>
          <w:szCs w:val="28"/>
        </w:rPr>
        <w:t xml:space="preserve">不接受</w:t>
      </w:r>
      <w:r/>
    </w:p>
    <w:p>
      <w:pPr>
        <w:pStyle w:val="662"/>
        <w:ind w:left="-142"/>
        <w:jc w:val="both"/>
        <w:spacing w:line="360" w:lineRule="auto"/>
        <w:rPr>
          <w:rFonts w:ascii="楷体" w:hAnsi="楷体" w:eastAsia="楷体" w:cs="宋体"/>
          <w:b w:val="0"/>
          <w:sz w:val="24"/>
          <w:szCs w:val="28"/>
        </w:rPr>
      </w:pPr>
      <w:r/>
      <w:bookmarkStart w:id="25" w:name="_Toc35393791"/>
      <w:r/>
      <w:bookmarkStart w:id="26" w:name="_Toc35393622"/>
      <w:r/>
      <w:bookmarkStart w:id="27" w:name="_Toc28359003"/>
      <w:r/>
      <w:bookmarkStart w:id="28" w:name="_Toc28359080"/>
      <w:r>
        <w:rPr>
          <w:rFonts w:hint="eastAsia" w:ascii="楷体" w:hAnsi="楷体" w:eastAsia="楷体" w:cs="宋体"/>
          <w:b w:val="0"/>
          <w:sz w:val="24"/>
          <w:szCs w:val="28"/>
        </w:rPr>
        <w:t xml:space="preserve">二、申请人的资格要求</w:t>
      </w:r>
      <w:bookmarkEnd w:id="25"/>
      <w:r/>
      <w:bookmarkEnd w:id="26"/>
      <w:r/>
      <w:bookmarkEnd w:id="27"/>
      <w:r/>
      <w:bookmarkEnd w:id="28"/>
      <w:r>
        <w:rPr>
          <w:rFonts w:hint="eastAsia" w:ascii="楷体" w:hAnsi="楷体" w:eastAsia="楷体" w:cs="宋体"/>
          <w:b w:val="0"/>
          <w:sz w:val="24"/>
          <w:szCs w:val="28"/>
        </w:rPr>
        <w:t xml:space="preserve">:</w:t>
      </w:r>
      <w:r>
        <w:rPr>
          <w:rFonts w:ascii="楷体" w:hAnsi="楷体" w:eastAsia="楷体" w:cs="宋体"/>
          <w:b w:val="0"/>
          <w:sz w:val="24"/>
          <w:szCs w:val="28"/>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bookmarkStart w:id="29" w:name="_Hlk152166700"/>
      <w:r/>
      <w:bookmarkStart w:id="30" w:name="_Toc28359081"/>
      <w:r/>
      <w:bookmarkStart w:id="31" w:name="_Toc28359004"/>
      <w:r/>
      <w:bookmarkStart w:id="32" w:name="_Toc35393792"/>
      <w:r/>
      <w:bookmarkStart w:id="33" w:name="_Toc35393623"/>
      <w:r>
        <w:rPr>
          <w:rFonts w:hint="eastAsia" w:ascii="楷体" w:hAnsi="楷体" w:eastAsia="楷体"/>
          <w:color w:val="4472c4" w:themeColor="accent1"/>
          <w:sz w:val="24"/>
          <w:szCs w:val="28"/>
          <w14:textFill>
            <w14:solidFill>
              <w14:schemeClr w14:val="accent1"/>
            </w14:solidFill>
          </w14:textFill>
        </w:rPr>
        <w:t xml:space="preserve">1.满足《中华人民共和国政府采购法》第二十二条规定：</w:t>
      </w:r>
      <w:r>
        <w:rPr>
          <w:rFonts w:ascii="楷体" w:hAnsi="楷体" w:eastAsia="楷体"/>
          <w:color w:val="4472c4" w:themeColor="accent1"/>
          <w:sz w:val="24"/>
          <w:szCs w:val="28"/>
          <w14:textFill>
            <w14:solidFill>
              <w14:schemeClr w14:val="accent1"/>
            </w14:solidFill>
          </w14:textFill>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1.6法律、行政法规规定的其他条件：</w:t>
      </w:r>
      <w:bookmarkStart w:id="34" w:name="OLE_LINK220"/>
      <w:r/>
      <w:bookmarkStart w:id="35" w:name="OLE_LINK221"/>
      <w:r>
        <w:rPr>
          <w:rFonts w:hint="eastAsia" w:ascii="楷体" w:hAnsi="楷体" w:eastAsia="楷体"/>
          <w:bCs/>
          <w:color w:val="4472c4" w:themeColor="accent1"/>
          <w:sz w:val="24"/>
          <w:szCs w:val="28"/>
          <w14:textFill>
            <w14:solidFill>
              <w14:schemeClr w14:val="accent1"/>
            </w14:solidFill>
          </w14:textFill>
        </w:rPr>
        <w:t xml:space="preserve">无</w:t>
      </w:r>
      <w:r>
        <w:rPr>
          <w:rFonts w:hint="eastAsia" w:ascii="楷体" w:hAnsi="楷体" w:eastAsia="楷体"/>
          <w:color w:val="4472c4" w:themeColor="accent1"/>
          <w:sz w:val="24"/>
          <w:szCs w:val="28"/>
          <w14:textFill>
            <w14:solidFill>
              <w14:schemeClr w14:val="accent1"/>
            </w14:solidFill>
          </w14:textFill>
        </w:rPr>
        <w:t xml:space="preserve">。</w:t>
      </w:r>
      <w:bookmarkEnd w:id="29"/>
      <w:r/>
      <w:bookmarkEnd w:id="34"/>
      <w:r/>
      <w:bookmarkEnd w:id="35"/>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2.落实政府采购政策需满足的资格要求：</w:t>
      </w:r>
      <w:bookmarkStart w:id="36" w:name="OLE_LINK6"/>
      <w:r/>
      <w:bookmarkStart w:id="37" w:name="OLE_LINK7"/>
      <w:r>
        <w:rPr>
          <w:rFonts w:hint="eastAsia" w:ascii="楷体" w:hAnsi="楷体" w:eastAsia="楷体"/>
          <w:color w:val="4472c4" w:themeColor="accent1"/>
          <w:sz w:val="24"/>
          <w:szCs w:val="28"/>
          <w14:textFill>
            <w14:solidFill>
              <w14:schemeClr w14:val="accent1"/>
            </w14:solidFill>
          </w14:textFill>
        </w:rPr>
        <w:t xml:space="preserve">本项目不专门面向中小微企业，但须向中小企业分包，分包金额达到合同金额的40%（提供分包意向协议，接受分包合同的中小企业与分包企业之间不得存在直接控股、管理关系）。</w:t>
      </w:r>
      <w:bookmarkEnd w:id="36"/>
      <w:bookmarkEnd w:id="37"/>
      <w:r/>
    </w:p>
    <w:p>
      <w:pPr>
        <w:ind w:firstLine="480"/>
        <w:spacing w:line="360" w:lineRule="auto"/>
        <w:rPr>
          <w:rFonts w:ascii="仿宋_GB2312" w:hAnsi="仿宋" w:eastAsia="楷体" w:cs="仿宋_GB2312"/>
          <w:sz w:val="24"/>
        </w:rPr>
      </w:pPr>
      <w:r>
        <w:rPr>
          <w:rFonts w:hint="eastAsia" w:ascii="楷体" w:hAnsi="楷体" w:eastAsia="楷体"/>
          <w:color w:val="4472c4" w:themeColor="accent1"/>
          <w:sz w:val="24"/>
          <w:szCs w:val="28"/>
          <w14:textFill>
            <w14:solidFill>
              <w14:schemeClr w14:val="accent1"/>
            </w14:solidFill>
          </w14:textFill>
        </w:rPr>
        <w:t xml:space="preserve">3.本项目的特定资格要求：无。 </w:t>
      </w:r>
      <w:r/>
    </w:p>
    <w:p>
      <w:pPr>
        <w:pStyle w:val="662"/>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30"/>
      <w:r/>
      <w:bookmarkEnd w:id="31"/>
      <w:r/>
      <w:bookmarkEnd w:id="32"/>
      <w:r/>
      <w:bookmarkEnd w:id="33"/>
      <w:r/>
      <w:r/>
    </w:p>
    <w:p>
      <w:pPr>
        <w:ind w:firstLine="480"/>
        <w:spacing w:line="360" w:lineRule="auto"/>
        <w:rPr>
          <w:rFonts w:ascii="楷体" w:hAnsi="楷体" w:eastAsia="楷体"/>
          <w:color w:val="ff0000"/>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color w:val="4472c4" w:themeColor="accent1"/>
          <w:sz w:val="24"/>
          <w:szCs w:val="28"/>
          <w14:textFill>
            <w14:solidFill>
              <w14:schemeClr w14:val="accent1"/>
            </w14:solidFill>
          </w14:textFill>
        </w:rPr>
        <w:t xml:space="preserve">自招标文件公告之日起5个工作日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jc w:val="left"/>
        <w:spacing w:line="360" w:lineRule="auto"/>
        <w:rPr>
          <w:rFonts w:ascii="楷体" w:hAnsi="楷体" w:eastAsia="楷体"/>
          <w:color w:val="5b9bd5" w:themeColor="accent5"/>
          <w:sz w:val="24"/>
          <w:szCs w:val="28"/>
          <w14:textFill>
            <w14:solidFill>
              <w14:schemeClr w14:val="accent5"/>
            </w14:solidFill>
          </w14:textFill>
        </w:rPr>
      </w:pPr>
      <w:r>
        <w:rPr>
          <w:rFonts w:hint="eastAsia" w:ascii="楷体" w:hAnsi="楷体" w:eastAsia="楷体"/>
          <w:sz w:val="24"/>
          <w:szCs w:val="28"/>
        </w:rPr>
        <w:t xml:space="preserve">获取方式：在线获取（“苏采云”系统用户注册--获取“CA数字证书”--CA绑定与登录--网上报名--下载招标文件，</w:t>
      </w:r>
      <w:bookmarkStart w:id="38" w:name="_Hlk153292470"/>
      <w:r>
        <w:rPr>
          <w:rFonts w:hint="eastAsia" w:ascii="楷体" w:hAnsi="楷体" w:eastAsia="楷体"/>
          <w:sz w:val="24"/>
          <w:szCs w:val="28"/>
        </w:rPr>
        <w:t xml:space="preserve">具体操作详见“苏采云”系统供应商操作指南</w:t>
      </w:r>
      <w:r>
        <w:fldChar w:fldCharType="begin"/>
      </w:r>
      <w:r>
        <w:instrText xml:space="preserve"> HYPERLINK "http://www.ccgp-jiangsu.gov.cn/jiangsu/zlxz/ee/ee3a4bc5a3454aa2b0d9312230633ce9.html" </w:instrText>
      </w:r>
      <w:r>
        <w:fldChar w:fldCharType="separate"/>
      </w:r>
      <w:r>
        <w:rPr>
          <w:rFonts w:ascii="楷体" w:hAnsi="楷体" w:eastAsia="楷体"/>
          <w:color w:val="4472c4" w:themeColor="accent1"/>
          <w:sz w:val="24"/>
          <w14:textFill>
            <w14:solidFill>
              <w14:schemeClr w14:val="accent1"/>
            </w14:solidFill>
          </w14:textFill>
        </w:rPr>
        <w:t xml:space="preserve">http://www.ccgp-jiangsu.gov.cn/jiangsu/zlxz/ee/ee3a4bc5a3454aa2b0d9312230633ce9.html</w:t>
      </w:r>
      <w:r>
        <w:rPr>
          <w:rFonts w:ascii="楷体" w:hAnsi="楷体" w:eastAsia="楷体"/>
          <w:color w:val="4472c4" w:themeColor="accent1"/>
          <w:sz w:val="24"/>
          <w14:textFill>
            <w14:solidFill>
              <w14:schemeClr w14:val="accent1"/>
            </w14:solidFill>
          </w14:textFill>
        </w:rPr>
        <w:fldChar w:fldCharType="end"/>
      </w:r>
      <w:r>
        <w:rPr>
          <w:rFonts w:hint="eastAsia" w:ascii="楷体" w:hAnsi="楷体" w:eastAsia="楷体"/>
          <w:color w:val="4472c4" w:themeColor="accent1"/>
          <w:sz w:val="24"/>
          <w14:textFill>
            <w14:solidFill>
              <w14:schemeClr w14:val="accent1"/>
            </w14:solidFill>
          </w14:textFill>
        </w:rPr>
        <w:t xml:space="preserve">）</w:t>
      </w:r>
      <w:bookmarkEnd w:id="38"/>
      <w:r>
        <w:rPr>
          <w:rFonts w:ascii="楷体" w:hAnsi="楷体" w:eastAsia="楷体"/>
          <w:color w:val="4472c4" w:themeColor="accent1"/>
          <w:sz w:val="24"/>
          <w14:textFill>
            <w14:solidFill>
              <w14:schemeClr w14:val="accent1"/>
            </w14:solidFill>
          </w14:textFill>
        </w:rPr>
        <w:t xml:space="preserve"> </w:t>
      </w:r>
      <w:r>
        <w:rPr>
          <w:rFonts w:ascii="楷体" w:hAnsi="楷体" w:eastAsia="楷体"/>
          <w:color w:val="5b9bd5" w:themeColor="accent5"/>
          <w:sz w:val="24"/>
          <w:szCs w:val="28"/>
          <w14:textFill>
            <w14:solidFill>
              <w14:schemeClr w14:val="accent5"/>
            </w14:solidFill>
          </w14:textFill>
        </w:rPr>
        <w:t xml:space="preserve">                </w:t>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楷体" w:hAnsi="楷体" w:eastAsia="楷体"/>
          <w:color w:val="2e75b6" w:themeColor="accent5" w:themeShade="BF"/>
          <w:sz w:val="24"/>
          <w:szCs w:val="28"/>
        </w:rPr>
        <w:t xml:space="preserve">免费</w:t>
      </w:r>
      <w:r/>
    </w:p>
    <w:p>
      <w:pPr>
        <w:pStyle w:val="662"/>
        <w:ind w:left="-142"/>
        <w:jc w:val="both"/>
        <w:spacing w:line="360" w:lineRule="auto"/>
        <w:rPr>
          <w:rFonts w:ascii="楷体" w:hAnsi="楷体" w:eastAsia="楷体" w:cs="宋体"/>
          <w:b w:val="0"/>
          <w:sz w:val="24"/>
          <w:szCs w:val="28"/>
        </w:rPr>
      </w:pPr>
      <w:r/>
      <w:bookmarkStart w:id="39" w:name="_Toc28359082"/>
      <w:r/>
      <w:bookmarkStart w:id="40" w:name="_Toc28359005"/>
      <w:r/>
      <w:bookmarkStart w:id="41" w:name="_Toc35393624"/>
      <w:r/>
      <w:bookmarkStart w:id="42" w:name="_Toc35393793"/>
      <w:r>
        <w:rPr>
          <w:rFonts w:hint="eastAsia" w:ascii="楷体" w:hAnsi="楷体" w:eastAsia="楷体" w:cs="宋体"/>
          <w:b w:val="0"/>
          <w:sz w:val="24"/>
          <w:szCs w:val="28"/>
        </w:rPr>
        <w:t xml:space="preserve">四、</w:t>
      </w:r>
      <w:bookmarkEnd w:id="39"/>
      <w:r/>
      <w:bookmarkEnd w:id="40"/>
      <w:r/>
      <w:bookmarkEnd w:id="41"/>
      <w:r/>
      <w:bookmarkEnd w:id="42"/>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color w:val="4472c4" w:themeColor="accent1"/>
          <w:sz w:val="24"/>
          <w:szCs w:val="28"/>
          <w:u w:val="single"/>
          <w14:textFill>
            <w14:solidFill>
              <w14:schemeClr w14:val="accent1"/>
            </w14:solidFill>
          </w14:textFill>
        </w:rPr>
        <w:t xml:space="preserve">202</w:t>
      </w:r>
      <w:r>
        <w:rPr>
          <w:rFonts w:hint="eastAsia" w:ascii="楷体" w:hAnsi="楷体" w:eastAsia="楷体"/>
          <w:color w:val="4472c4" w:themeColor="accent1"/>
          <w:sz w:val="24"/>
          <w:szCs w:val="28"/>
          <w:u w:val="single"/>
          <w14:textFill>
            <w14:solidFill>
              <w14:schemeClr w14:val="accent1"/>
            </w14:solidFill>
          </w14:textFill>
        </w:rPr>
        <w:t xml:space="preserve">5年10月17日</w:t>
      </w:r>
      <w:r>
        <w:rPr>
          <w:rFonts w:ascii="楷体" w:hAnsi="楷体" w:eastAsia="楷体"/>
          <w:bCs/>
          <w:color w:val="4472c4"/>
          <w:sz w:val="24"/>
          <w:szCs w:val="28"/>
          <w:u w:val="single"/>
        </w:rPr>
        <w:t xml:space="preserve">09</w:t>
      </w:r>
      <w:r>
        <w:rPr>
          <w:rFonts w:hint="eastAsia" w:ascii="楷体" w:hAnsi="楷体" w:eastAsia="楷体"/>
          <w:bCs/>
          <w:color w:val="4472c4"/>
          <w:sz w:val="24"/>
          <w:szCs w:val="28"/>
          <w:u w:val="single"/>
        </w:rPr>
        <w:t xml:space="preserve">点</w:t>
      </w:r>
      <w:r>
        <w:rPr>
          <w:rFonts w:ascii="楷体" w:hAnsi="楷体" w:eastAsia="楷体"/>
          <w:bCs/>
          <w:color w:val="4472c4"/>
          <w:sz w:val="24"/>
          <w:szCs w:val="28"/>
          <w:u w:val="single"/>
        </w:rPr>
        <w:t xml:space="preserve">30</w:t>
      </w:r>
      <w:r>
        <w:rPr>
          <w:rFonts w:hint="eastAsia" w:ascii="楷体" w:hAnsi="楷体" w:eastAsia="楷体"/>
          <w:bCs/>
          <w:color w:val="4472c4"/>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开标地点：苏采云系统网上开标大厅</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注意事项：</w:t>
      </w:r>
      <w:bookmarkStart w:id="43" w:name="_Toc28359007"/>
      <w:r/>
      <w:bookmarkStart w:id="44" w:name="_Toc28359084"/>
      <w:r/>
      <w:bookmarkStart w:id="45" w:name="_Toc35393625"/>
      <w:r/>
      <w:bookmarkStart w:id="46" w:name="_Toc35393794"/>
      <w:r>
        <w:rPr>
          <w:rFonts w:hint="eastAsia" w:ascii="楷体" w:hAnsi="楷体" w:eastAsia="楷体"/>
          <w:color w:val="4472c4" w:themeColor="accent1"/>
          <w:sz w:val="24"/>
          <w:szCs w:val="28"/>
          <w14:textFill>
            <w14:solidFill>
              <w14:schemeClr w14:val="accent1"/>
            </w14:solidFill>
          </w14:textFill>
        </w:rPr>
        <w:t xml:space="preserve">（1）本项目通过</w:t>
      </w:r>
      <w:bookmarkStart w:id="47" w:name="OLE_LINK69"/>
      <w:r>
        <w:rPr>
          <w:rFonts w:hint="eastAsia" w:ascii="楷体" w:hAnsi="楷体" w:eastAsia="楷体"/>
          <w:color w:val="4472c4" w:themeColor="accent1"/>
          <w:sz w:val="24"/>
          <w:szCs w:val="28"/>
          <w14:textFill>
            <w14:solidFill>
              <w14:schemeClr w14:val="accent1"/>
            </w14:solidFill>
          </w14:textFill>
        </w:rPr>
        <w:t xml:space="preserve">苏采云</w:t>
      </w:r>
      <w:bookmarkEnd w:id="47"/>
      <w:r>
        <w:rPr>
          <w:rFonts w:hint="eastAsia" w:ascii="楷体" w:hAnsi="楷体" w:eastAsia="楷体"/>
          <w:color w:val="4472c4" w:themeColor="accent1"/>
          <w:sz w:val="24"/>
          <w:szCs w:val="28"/>
          <w14:textFill>
            <w14:solidFill>
              <w14:schemeClr w14:val="accent1"/>
            </w14:solidFill>
          </w14:textFill>
        </w:rPr>
        <w:t xml:space="preserve">电子交易平台进行采购，投标人须通过</w:t>
      </w:r>
      <w:r>
        <w:rPr>
          <w:rFonts w:hint="eastAsia" w:ascii="楷体" w:hAnsi="楷体" w:eastAsia="楷体"/>
          <w:color w:val="4472c4" w:themeColor="accent1"/>
          <w:sz w:val="24"/>
          <w:szCs w:val="28"/>
          <w:u w:val="single"/>
          <w14:textFill>
            <w14:solidFill>
              <w14:schemeClr w14:val="accent1"/>
            </w14:solidFill>
          </w14:textFill>
        </w:rPr>
        <w:t xml:space="preserve">苏采云</w:t>
      </w:r>
      <w:r>
        <w:rPr>
          <w:rFonts w:hint="eastAsia" w:ascii="楷体" w:hAnsi="楷体" w:eastAsia="楷体"/>
          <w:color w:val="4472c4" w:themeColor="accent1"/>
          <w:sz w:val="24"/>
          <w:szCs w:val="28"/>
          <w14:textFill>
            <w14:solidFill>
              <w14:schemeClr w14:val="accent1"/>
            </w14:solidFill>
          </w14:textFill>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（2）本项目采用网上开标方式，请投标人事先做好电脑环境准备，自行选择互联网连接畅通的场地，在规定的开标时间登录“苏采云”系统开标大厅进行投标文件解密。</w:t>
      </w:r>
      <w:r/>
    </w:p>
    <w:p>
      <w:pPr>
        <w:pStyle w:val="662"/>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43"/>
      <w:r/>
      <w:bookmarkEnd w:id="44"/>
      <w:r/>
      <w:bookmarkEnd w:id="45"/>
      <w:r/>
      <w:bookmarkEnd w:id="46"/>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62"/>
        <w:ind w:left="-142"/>
        <w:jc w:val="both"/>
        <w:spacing w:line="360" w:lineRule="auto"/>
        <w:rPr>
          <w:rFonts w:ascii="楷体" w:hAnsi="楷体" w:eastAsia="楷体" w:cs="宋体"/>
          <w:b w:val="0"/>
          <w:sz w:val="24"/>
          <w:szCs w:val="28"/>
        </w:rPr>
      </w:pPr>
      <w:r/>
      <w:bookmarkStart w:id="48" w:name="_Toc35393795"/>
      <w:r/>
      <w:bookmarkStart w:id="49" w:name="_Toc35393626"/>
      <w:r>
        <w:rPr>
          <w:rFonts w:hint="eastAsia" w:ascii="楷体" w:hAnsi="楷体" w:eastAsia="楷体" w:cs="宋体"/>
          <w:b w:val="0"/>
          <w:sz w:val="24"/>
          <w:szCs w:val="28"/>
        </w:rPr>
        <w:t xml:space="preserve">六、其他补充事宜</w:t>
      </w:r>
      <w:bookmarkEnd w:id="48"/>
      <w:r/>
      <w:bookmarkEnd w:id="49"/>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bookmarkStart w:id="50" w:name="_Toc35393627"/>
      <w:r/>
      <w:bookmarkStart w:id="51" w:name="_Toc28359085"/>
      <w:r/>
      <w:bookmarkStart w:id="52" w:name="_Toc28359008"/>
      <w:r/>
      <w:bookmarkStart w:id="53" w:name="_Toc35393796"/>
      <w:r>
        <w:rPr>
          <w:rFonts w:hint="eastAsia" w:ascii="楷体" w:hAnsi="楷体" w:eastAsia="楷体" w:cs="宋体"/>
          <w:color w:val="4472c4" w:themeColor="accent1"/>
          <w:sz w:val="24"/>
          <w:szCs w:val="28"/>
          <w14:textFill>
            <w14:solidFill>
              <w14:schemeClr w14:val="accent1"/>
            </w14:solidFill>
          </w14:textFill>
        </w:rPr>
        <w:t xml:space="preserve">1.本项目通过电子交易平台进行采购，请在投标前详细阅读《“苏采云”系统供应商操作手册》（</w:t>
      </w:r>
      <w:r>
        <w:rPr>
          <w:rFonts w:ascii="楷体" w:hAnsi="楷体" w:eastAsia="楷体" w:cs="宋体"/>
          <w:color w:val="4472c4" w:themeColor="accent1"/>
          <w:sz w:val="24"/>
          <w:szCs w:val="28"/>
          <w14:textFill>
            <w14:solidFill>
              <w14:schemeClr w14:val="accent1"/>
            </w14:solidFill>
          </w14:textFill>
        </w:rPr>
        <w:t xml:space="preserve">http://www.ccgp-jiangsu.gov.cn/jiangsu/zlxz/ee/ee3a4bc5a3454aa2b0d9312230633ce9.html</w:t>
      </w:r>
      <w:r>
        <w:rPr>
          <w:rFonts w:hint="eastAsia" w:ascii="楷体" w:hAnsi="楷体" w:eastAsia="楷体" w:cs="宋体"/>
          <w:color w:val="4472c4" w:themeColor="accent1"/>
          <w:sz w:val="24"/>
          <w:szCs w:val="28"/>
          <w14:textFill>
            <w14:solidFill>
              <w14:schemeClr w14:val="accent1"/>
            </w14:solidFill>
          </w14:textFill>
        </w:rPr>
        <w:t xml:space="preserve">）；投标人在使用系统进行投标的过程中如遇到涉及平台使用的任何问题，应在工作日上午9：00-1</w:t>
      </w:r>
      <w:r>
        <w:rPr>
          <w:rFonts w:ascii="楷体" w:hAnsi="楷体" w:eastAsia="楷体" w:cs="宋体"/>
          <w:color w:val="4472c4" w:themeColor="accent1"/>
          <w:sz w:val="24"/>
          <w:szCs w:val="28"/>
          <w14:textFill>
            <w14:solidFill>
              <w14:schemeClr w14:val="accent1"/>
            </w14:solidFill>
          </w14:textFill>
        </w:rPr>
        <w:t xml:space="preserve">1</w:t>
      </w:r>
      <w:r>
        <w:rPr>
          <w:rFonts w:hint="eastAsia" w:ascii="楷体" w:hAnsi="楷体" w:eastAsia="楷体" w:cs="宋体"/>
          <w:color w:val="4472c4" w:themeColor="accent1"/>
          <w:sz w:val="24"/>
          <w:szCs w:val="28"/>
          <w14:textFill>
            <w14:solidFill>
              <w14:schemeClr w14:val="accent1"/>
            </w14:solidFill>
          </w14:textFill>
        </w:rPr>
        <w:t xml:space="preserve">:</w:t>
      </w:r>
      <w:r>
        <w:rPr>
          <w:rFonts w:ascii="楷体" w:hAnsi="楷体" w:eastAsia="楷体" w:cs="宋体"/>
          <w:color w:val="4472c4" w:themeColor="accent1"/>
          <w:sz w:val="24"/>
          <w:szCs w:val="28"/>
          <w14:textFill>
            <w14:solidFill>
              <w14:schemeClr w14:val="accent1"/>
            </w14:solidFill>
          </w14:textFill>
        </w:rPr>
        <w:t xml:space="preserve">3</w:t>
      </w:r>
      <w:r>
        <w:rPr>
          <w:rFonts w:hint="eastAsia" w:ascii="楷体" w:hAnsi="楷体" w:eastAsia="楷体" w:cs="宋体"/>
          <w:color w:val="4472c4" w:themeColor="accent1"/>
          <w:sz w:val="24"/>
          <w:szCs w:val="28"/>
          <w14:textFill>
            <w14:solidFill>
              <w14:schemeClr w14:val="accent1"/>
            </w14:solidFill>
          </w14:textFill>
        </w:rPr>
        <w:t xml:space="preserve">0 下午13:30-17:30期间致电技术支持热线咨询，联系方式：</w:t>
      </w:r>
      <w:r>
        <w:rPr>
          <w:rFonts w:ascii="楷体" w:hAnsi="楷体" w:eastAsia="楷体" w:cs="宋体"/>
          <w:color w:val="4472c4" w:themeColor="accent1"/>
          <w:sz w:val="24"/>
          <w:szCs w:val="28"/>
          <w14:textFill>
            <w14:solidFill>
              <w14:schemeClr w14:val="accent1"/>
            </w14:solidFill>
          </w14:textFill>
        </w:rPr>
        <w:t xml:space="preserve">0519-86722803</w:t>
      </w:r>
      <w:r>
        <w:rPr>
          <w:rFonts w:hint="eastAsia" w:ascii="楷体" w:hAnsi="楷体" w:eastAsia="楷体" w:cs="宋体"/>
          <w:color w:val="4472c4" w:themeColor="accent1"/>
          <w:sz w:val="24"/>
          <w:szCs w:val="28"/>
          <w14:textFill>
            <w14:solidFill>
              <w14:schemeClr w14:val="accent1"/>
            </w14:solidFill>
          </w14:textFill>
        </w:rPr>
        <w:t xml:space="preserve">。</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4472c4" w:themeColor="accent1"/>
          <w:sz w:val="24"/>
          <w:szCs w:val="28"/>
          <w14:textFill>
            <w14:solidFill>
              <w14:schemeClr w14:val="accent1"/>
            </w14:solidFill>
          </w14:textFill>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4.因投标人自身软硬件配备不齐全或发生故障等问题而导致在交互过程中出现不稳定或中断等情况的，由投标人自身承担一切后果。</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5.有关本次招标的事项若存在变动或修改，敬请及时关注江苏政府采购网的更正公告。</w:t>
      </w:r>
      <w:r/>
    </w:p>
    <w:p>
      <w:pPr>
        <w:pStyle w:val="1481"/>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6.本次招标不收取投标保证金。</w:t>
      </w:r>
      <w:r/>
    </w:p>
    <w:p>
      <w:pPr>
        <w:pStyle w:val="662"/>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50"/>
      <w:r/>
      <w:bookmarkEnd w:id="51"/>
      <w:r/>
      <w:bookmarkEnd w:id="52"/>
      <w:r/>
      <w:bookmarkEnd w:id="53"/>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14:textFill>
            <w14:solidFill>
              <w14:schemeClr w14:val="accent1"/>
            </w14:solidFill>
          </w14:textFill>
        </w:rPr>
        <w:t xml:space="preserve">江苏省丹阳中等专业学校</w:t>
      </w:r>
      <w:r/>
    </w:p>
    <w:p>
      <w:pPr>
        <w:ind w:left="1079" w:hanging="300"/>
        <w:jc w:val="lef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丹阳市云阳镇丹金路1688号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54" w:name="_Toc28359086"/>
      <w:r/>
      <w:bookmarkStart w:id="55" w:name="_Toc28359009"/>
      <w:r>
        <w:rPr>
          <w:rFonts w:ascii="楷体" w:hAnsi="楷体" w:eastAsia="楷体" w:cs="宋体"/>
          <w:color w:val="4472c4" w:themeColor="accent1"/>
          <w:sz w:val="24"/>
          <w:szCs w:val="28"/>
          <w14:textFill>
            <w14:solidFill>
              <w14:schemeClr w14:val="accent1"/>
            </w14:solidFill>
          </w14:textFill>
        </w:rPr>
        <w:t xml:space="preserve">13952820295</w:t>
      </w:r>
      <w:r/>
    </w:p>
    <w:p>
      <w:pPr>
        <w:ind w:left="1079" w:hanging="300"/>
        <w:jc w:val="left"/>
        <w:spacing w:line="360" w:lineRule="auto"/>
        <w:rPr>
          <w:rFonts w:ascii="楷体" w:hAnsi="楷体" w:eastAsia="楷体"/>
          <w:sz w:val="24"/>
          <w:szCs w:val="28"/>
        </w:rPr>
      </w:pPr>
      <w:r/>
      <w:bookmarkStart w:id="56" w:name="OLE_LINK178"/>
      <w:r/>
      <w:bookmarkStart w:id="57" w:name="OLE_LINK179"/>
      <w:r>
        <w:rPr>
          <w:rFonts w:hint="eastAsia" w:ascii="楷体" w:hAnsi="楷体" w:eastAsia="楷体" w:cs="宋体"/>
          <w:sz w:val="24"/>
          <w:szCs w:val="28"/>
        </w:rPr>
        <w:t xml:space="preserve">2.采购代理机构信息</w:t>
      </w:r>
      <w:bookmarkEnd w:id="54"/>
      <w:r/>
      <w:bookmarkEnd w:id="55"/>
      <w:r/>
      <w:r/>
    </w:p>
    <w:p>
      <w:pPr>
        <w:ind w:left="1079" w:hanging="300"/>
        <w:jc w:val="left"/>
        <w:spacing w:line="360" w:lineRule="auto"/>
        <w:rPr>
          <w:rFonts w:ascii="楷体" w:hAnsi="楷体" w:eastAsia="楷体"/>
          <w:sz w:val="24"/>
          <w:szCs w:val="28"/>
        </w:rPr>
      </w:pPr>
      <w:r/>
      <w:bookmarkStart w:id="58" w:name="OLE_LINK175"/>
      <w:r/>
      <w:bookmarkStart w:id="59" w:name="OLE_LINK176"/>
      <w:r/>
      <w:bookmarkStart w:id="60" w:name="OLE_LINK177"/>
      <w:r>
        <w:rPr>
          <w:rFonts w:hint="eastAsia" w:ascii="楷体" w:hAnsi="楷体" w:eastAsia="楷体"/>
          <w:sz w:val="24"/>
          <w:szCs w:val="28"/>
        </w:rPr>
        <w:t xml:space="preserve">名 称：</w:t>
      </w: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丹阳市开发区凤凰南路御珑湾办公楼六楼</w:t>
      </w:r>
      <w:r/>
    </w:p>
    <w:p>
      <w:pPr>
        <w:ind w:left="1079" w:hanging="300"/>
        <w:jc w:val="left"/>
        <w:spacing w:line="360" w:lineRule="auto"/>
        <w:rPr>
          <w:rFonts w:ascii="楷体" w:hAnsi="楷体" w:eastAsia="楷体"/>
          <w:color w:val="ff0000"/>
          <w:sz w:val="24"/>
          <w:szCs w:val="28"/>
        </w:rPr>
      </w:pPr>
      <w:r>
        <w:rPr>
          <w:rFonts w:hint="eastAsia" w:ascii="楷体" w:hAnsi="楷体" w:eastAsia="楷体"/>
          <w:sz w:val="24"/>
          <w:szCs w:val="28"/>
        </w:rPr>
        <w:t xml:space="preserve">联系方式：</w:t>
      </w:r>
      <w:bookmarkStart w:id="61" w:name="_Toc28359087"/>
      <w:r/>
      <w:bookmarkStart w:id="62" w:name="_Toc28359010"/>
      <w:r>
        <w:rPr>
          <w:rFonts w:ascii="楷体" w:hAnsi="楷体" w:eastAsia="楷体" w:cs="宋体"/>
          <w:color w:val="4472c4" w:themeColor="accent1"/>
          <w:sz w:val="24"/>
          <w:szCs w:val="28"/>
          <w14:textFill>
            <w14:solidFill>
              <w14:schemeClr w14:val="accent1"/>
            </w14:solidFill>
          </w14:textFill>
        </w:rPr>
        <w:t xml:space="preserve">0511-86921820</w:t>
      </w:r>
      <w:bookmarkEnd w:id="58"/>
      <w:bookmarkEnd w:id="59"/>
      <w:bookmarkEnd w:id="60"/>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61"/>
      <w:r/>
      <w:bookmarkEnd w:id="62"/>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14:textFill>
            <w14:solidFill>
              <w14:schemeClr w14:val="accent1"/>
            </w14:solidFill>
          </w14:textFill>
        </w:rPr>
        <w:t xml:space="preserve">周丽娜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color w:val="4472c4" w:themeColor="accent1"/>
          <w:sz w:val="24"/>
          <w:szCs w:val="28"/>
          <w14:textFill>
            <w14:solidFill>
              <w14:schemeClr w14:val="accent1"/>
            </w14:solidFill>
          </w14:textFill>
        </w:rPr>
        <w:t xml:space="preserve">0511-86921820</w:t>
      </w:r>
      <w:bookmarkEnd w:id="56"/>
      <w:bookmarkEnd w:id="57"/>
      <w:r/>
    </w:p>
    <w:p>
      <w:pPr>
        <w:ind w:left="1079" w:hanging="300"/>
        <w:jc w:val="right"/>
        <w:spacing w:line="360" w:lineRule="auto"/>
        <w:rPr>
          <w:rFonts w:ascii="楷体" w:hAnsi="楷体" w:eastAsia="楷体" w:cs="宋体"/>
          <w:color w:val="5b9bd5" w:themeColor="accent5"/>
          <w:sz w:val="24"/>
          <w:szCs w:val="28"/>
          <w14:textFill>
            <w14:solidFill>
              <w14:schemeClr w14:val="accent5"/>
            </w14:solidFill>
          </w14:textFill>
        </w:rPr>
      </w:pPr>
      <w:r>
        <w:rPr>
          <w:rFonts w:ascii="楷体" w:hAnsi="楷体" w:eastAsia="楷体" w:cs="宋体"/>
          <w:color w:val="5b9bd5" w:themeColor="accent5"/>
          <w:sz w:val="24"/>
          <w:szCs w:val="28"/>
          <w14:textFill>
            <w14:solidFill>
              <w14:schemeClr w14:val="accent5"/>
            </w14:solidFill>
          </w14:textFill>
        </w:rPr>
      </w:r>
      <w:r/>
    </w:p>
    <w:p>
      <w:pPr>
        <w:ind w:left="1079" w:hanging="300"/>
        <w:jc w:val="righ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                                                 </w:t>
      </w:r>
      <w:r>
        <w:rPr>
          <w:rFonts w:ascii="楷体" w:hAnsi="楷体" w:eastAsia="楷体" w:cs="宋体"/>
          <w:color w:val="4472c4" w:themeColor="accent1"/>
          <w:sz w:val="24"/>
          <w:szCs w:val="28"/>
          <w14:textFill>
            <w14:solidFill>
              <w14:schemeClr w14:val="accent1"/>
            </w14:solidFill>
          </w14:textFill>
        </w:rPr>
        <w:t xml:space="preserve">202</w:t>
      </w:r>
      <w:r>
        <w:rPr>
          <w:rFonts w:hint="eastAsia" w:ascii="楷体" w:hAnsi="楷体" w:eastAsia="楷体" w:cs="宋体"/>
          <w:color w:val="4472c4" w:themeColor="accent1"/>
          <w:sz w:val="24"/>
          <w:szCs w:val="28"/>
          <w14:textFill>
            <w14:solidFill>
              <w14:schemeClr w14:val="accent1"/>
            </w14:solidFill>
          </w14:textFill>
        </w:rPr>
        <w:t xml:space="preserve">5年09月17日</w:t>
      </w:r>
      <w:bookmarkEnd w:id="3"/>
      <w:bookmarkEnd w:id="4"/>
      <w:bookmarkEnd w:id="5"/>
      <w:bookmarkEnd w:id="6"/>
      <w:bookmarkEnd w:id="7"/>
      <w:r/>
    </w:p>
    <w:p>
      <w:pPr>
        <w:ind w:firstLine="480"/>
        <w:spacing w:line="360" w:lineRule="auto"/>
        <w:rPr>
          <w:rFonts w:ascii="楷体" w:hAnsi="楷体" w:eastAsia="楷体"/>
          <w:sz w:val="24"/>
        </w:rPr>
      </w:pPr>
      <w:r>
        <w:rPr>
          <w:rFonts w:ascii="楷体" w:hAnsi="楷体" w:eastAsia="楷体"/>
          <w:sz w:val="24"/>
        </w:rPr>
      </w:r>
      <w:r/>
    </w:p>
    <w:p>
      <w:pPr>
        <w:pStyle w:val="663"/>
        <w:jc w:val="center"/>
        <w:keepLines w:val="0"/>
        <w:keepNext w:val="0"/>
        <w:spacing w:before="0" w:after="0" w:line="360" w:lineRule="auto"/>
        <w:rPr>
          <w:rFonts w:ascii="楷体" w:hAnsi="楷体" w:eastAsia="楷体"/>
          <w:szCs w:val="32"/>
        </w:rPr>
      </w:pPr>
      <w:r/>
      <w:bookmarkStart w:id="63" w:name="_Toc92168000"/>
      <w:r/>
      <w:bookmarkStart w:id="64" w:name="_Toc100386034"/>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r/>
          </w:p>
          <w:p>
            <w:pPr>
              <w:pStyle w:val="673"/>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投标人应按招标文件所提供的各报价表格式报价。投标人应对招标文件内所要采购的全部内容进行报价，只投其中部分内容者，其标书将被拒绝。  </w:t>
            </w:r>
            <w:r/>
          </w:p>
          <w:p>
            <w:pPr>
              <w:pStyle w:val="673"/>
              <w:ind w:firstLine="0"/>
              <w:rPr>
                <w:rFonts w:ascii="楷体" w:hAnsi="楷体" w:eastAsia="楷体" w:cs="楷体"/>
                <w:sz w:val="24"/>
              </w:rPr>
            </w:pPr>
            <w:r/>
            <w:bookmarkStart w:id="65" w:name="OLE_LINK156"/>
            <w:r/>
            <w:bookmarkStart w:id="66" w:name="OLE_LINK157"/>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全部货物、辅助材料、备品备件、安装调试、人工、包装、运输、仓储、装卸、验收、培训、劳保、技术服务、配送、专利技术、专用工具、质保期内的检测维护费、保险、税费、按采购人指定地点供货及政策性文件规定及合同包含的所有风险、责任等各项应有费用。</w:t>
            </w:r>
            <w:bookmarkEnd w:id="65"/>
            <w:r/>
            <w:bookmarkEnd w:id="66"/>
            <w:r>
              <w:rPr>
                <w:rFonts w:hint="eastAsia" w:ascii="楷体" w:hAnsi="楷体" w:eastAsia="楷体" w:cs="楷体"/>
                <w:sz w:val="24"/>
              </w:rPr>
              <w:t xml:space="preserve">同时，除非合同条款中另有规定，否则，此部分投标人所报价格在合同实施期间不因市场变化因素而变动。</w:t>
            </w:r>
            <w:r/>
          </w:p>
          <w:p>
            <w:pPr>
              <w:rPr>
                <w:rFonts w:ascii="楷体" w:hAnsi="楷体" w:eastAsia="楷体" w:cs="楷体"/>
                <w:sz w:val="24"/>
              </w:rPr>
            </w:pPr>
            <w:r>
              <w:rPr>
                <w:rFonts w:hint="eastAsia" w:ascii="楷体" w:hAnsi="楷体" w:eastAsia="楷体" w:cs="楷体"/>
                <w:sz w:val="24"/>
              </w:rPr>
              <w:t xml:space="preserve">一项投标内容只允许一个报价，采购代理机构不接受任何有选择性的投标报价。</w:t>
            </w:r>
            <w:r/>
          </w:p>
          <w:p>
            <w:pPr>
              <w:pStyle w:val="673"/>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r/>
          </w:p>
          <w:p>
            <w:pPr>
              <w:pStyle w:val="673"/>
              <w:ind w:firstLine="0"/>
              <w:rPr>
                <w:rFonts w:ascii="楷体" w:hAnsi="楷体" w:eastAsia="楷体" w:cs="楷体"/>
                <w:sz w:val="24"/>
              </w:rPr>
            </w:pPr>
            <w:r>
              <w:rPr>
                <w:rFonts w:hint="eastAsia" w:ascii="楷体" w:hAnsi="楷体" w:eastAsia="楷体" w:cs="楷体"/>
                <w:sz w:val="24"/>
              </w:rPr>
              <w:t xml:space="preserve">中标价即为合同签约价。  </w:t>
            </w:r>
            <w:r/>
          </w:p>
          <w:p>
            <w:pPr>
              <w:pStyle w:val="673"/>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项目依法不得转包</w:t>
            </w:r>
            <w:r/>
          </w:p>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p>
            <w:pPr>
              <w:pStyle w:val="673"/>
              <w:ind w:firstLine="0"/>
              <w:rPr>
                <w:rFonts w:ascii="楷体" w:hAnsi="楷体" w:eastAsia="楷体" w:cs="楷体"/>
                <w:color w:val="ff0000"/>
                <w:sz w:val="24"/>
              </w:rPr>
            </w:pPr>
            <w:r/>
            <w:bookmarkStart w:id="67" w:name="OLE_LINK15"/>
            <w:r/>
            <w:bookmarkStart w:id="68" w:name="OLE_LINK24"/>
            <w:r>
              <w:rPr>
                <w:rFonts w:ascii="Wingdings 2" w:hAnsi="Wingdings 2" w:eastAsia="Wingdings 2" w:cs="Wingdings 2"/>
                <w:sz w:val="24"/>
              </w:rPr>
              <w:t xml:space="preserve"></w:t>
            </w:r>
            <w:bookmarkEnd w:id="67"/>
            <w:r/>
            <w:bookmarkEnd w:id="68"/>
            <w:r>
              <w:rPr>
                <w:rFonts w:hint="eastAsia" w:ascii="楷体" w:hAnsi="楷体" w:eastAsia="楷体" w:cs="楷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sz w:val="24"/>
              </w:rPr>
              <w:t xml:space="preserve"> </w:t>
            </w:r>
            <w:r/>
          </w:p>
        </w:tc>
      </w:tr>
      <w:tr>
        <w:trPr>
          <w:trHeight w:val="572"/>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73"/>
              <w:ind w:firstLine="0"/>
              <w:rPr>
                <w:rFonts w:ascii="楷体" w:hAnsi="楷体" w:eastAsia="楷体" w:cs="楷体"/>
                <w:sz w:val="24"/>
              </w:rPr>
            </w:pPr>
            <w:r/>
            <w:bookmarkStart w:id="69" w:name="OLE_LINK11"/>
            <w:r>
              <w:rPr>
                <w:rFonts w:ascii="Wingdings 2" w:hAnsi="Wingdings 2" w:eastAsia="Wingdings 2" w:cs="Wingdings 2"/>
                <w:sz w:val="24"/>
              </w:rPr>
              <w:t xml:space="preserve"></w:t>
            </w:r>
            <w:bookmarkEnd w:id="69"/>
            <w:r>
              <w:rPr>
                <w:rFonts w:hint="eastAsia" w:ascii="楷体" w:hAnsi="楷体" w:eastAsia="楷体" w:cs="楷体"/>
                <w:sz w:val="24"/>
              </w:rPr>
              <w:t xml:space="preserve">不组织</w:t>
            </w:r>
            <w:r/>
          </w:p>
        </w:tc>
      </w:tr>
      <w:tr>
        <w:trPr>
          <w:trHeight w:val="692"/>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不统一组织</w:t>
            </w:r>
            <w:r/>
          </w:p>
        </w:tc>
      </w:tr>
      <w:tr>
        <w:trPr>
          <w:trHeight w:val="560"/>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73"/>
              <w:ind w:firstLine="0"/>
              <w:rPr>
                <w:rFonts w:ascii="楷体" w:hAnsi="楷体" w:eastAsia="楷体" w:cs="楷体"/>
                <w:sz w:val="24"/>
              </w:rPr>
            </w:pPr>
            <w:r/>
            <w:bookmarkStart w:id="70" w:name="OLE_LINK25"/>
            <w:r/>
            <w:bookmarkStart w:id="71" w:name="OLE_LINK26"/>
            <w:r>
              <w:rPr>
                <w:rFonts w:ascii="Wingdings 2" w:hAnsi="Wingdings 2" w:eastAsia="Wingdings 2" w:cs="Wingdings 2"/>
                <w:sz w:val="24"/>
              </w:rPr>
              <w:t xml:space="preserve"></w:t>
            </w:r>
            <w:bookmarkEnd w:id="70"/>
            <w:r/>
            <w:bookmarkEnd w:id="71"/>
            <w:r>
              <w:rPr>
                <w:rFonts w:hint="eastAsia" w:ascii="楷体" w:hAnsi="楷体" w:eastAsia="楷体" w:cs="楷体"/>
                <w:sz w:val="24"/>
              </w:rPr>
              <w:t xml:space="preserve">无</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A本项目不允许采购进口产品。</w:t>
            </w:r>
            <w:r/>
          </w:p>
        </w:tc>
      </w:tr>
      <w:tr>
        <w:trPr>
          <w:trHeight w:val="90"/>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73"/>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A货物类。</w:t>
            </w:r>
            <w:r/>
          </w:p>
          <w:p>
            <w:pPr>
              <w:pStyle w:val="673"/>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数控铣床（含系统）  </w:t>
            </w:r>
            <w:r>
              <w:rPr>
                <w:rFonts w:hint="eastAsia" w:ascii="楷体" w:hAnsi="楷体" w:eastAsia="楷体" w:cs="楷体"/>
                <w:sz w:val="24"/>
              </w:rPr>
              <w:t xml:space="preserve">。</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u w:val="single"/>
              </w:rPr>
              <w:t xml:space="preserve">详见采购标的汇总表</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sz w:val="24"/>
              </w:rPr>
              <w:t xml:space="preserve">投标人所投产品属于政府采购节能产品、环境标志产品品目清单范围的，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73"/>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7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72"/>
            <w:r>
              <w:rPr>
                <w:rFonts w:hint="eastAsia" w:ascii="楷体" w:hAnsi="楷体" w:eastAsia="楷体" w:cs="楷体"/>
                <w:sz w:val="24"/>
              </w:rPr>
              <w:t xml:space="preserve">，</w:t>
            </w:r>
            <w:bookmarkStart w:id="7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73"/>
            <w:r>
              <w:rPr>
                <w:rFonts w:hint="eastAsia" w:ascii="楷体" w:hAnsi="楷体" w:eastAsia="楷体" w:cs="楷体"/>
                <w:sz w:val="24"/>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73"/>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73"/>
              <w:ind w:firstLine="0"/>
              <w:rPr>
                <w:rFonts w:ascii="楷体" w:hAnsi="楷体" w:eastAsia="楷体" w:cs="楷体"/>
                <w:i/>
                <w:iCs/>
                <w:sz w:val="24"/>
              </w:rPr>
            </w:pPr>
            <w:r>
              <w:rPr>
                <w:rFonts w:hint="eastAsia" w:ascii="楷体" w:hAnsi="楷体" w:eastAsia="楷体" w:cs="楷体"/>
                <w:sz w:val="24"/>
              </w:rPr>
              <w:t xml:space="preserve">无</w:t>
            </w:r>
            <w:r/>
          </w:p>
        </w:tc>
      </w:tr>
    </w:tbl>
    <w:p>
      <w:pPr>
        <w:pStyle w:val="673"/>
      </w:pPr>
      <w:r/>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63"/>
      <w:r/>
      <w:bookmarkEnd w:id="64"/>
      <w:r/>
      <w:r/>
    </w:p>
    <w:p>
      <w:pPr>
        <w:pStyle w:val="663"/>
        <w:ind w:firstLine="446"/>
        <w:keepLines w:val="0"/>
        <w:keepNext w:val="0"/>
        <w:spacing w:before="0" w:after="0" w:line="360" w:lineRule="auto"/>
        <w:rPr>
          <w:rFonts w:ascii="楷体" w:hAnsi="楷体" w:eastAsia="楷体"/>
          <w:sz w:val="30"/>
        </w:rPr>
      </w:pPr>
      <w:r/>
      <w:bookmarkStart w:id="74" w:name="_Toc100386035"/>
      <w:r/>
      <w:bookmarkStart w:id="75" w:name="_Toc92168001"/>
      <w:r>
        <w:rPr>
          <w:rFonts w:hint="eastAsia" w:ascii="楷体" w:hAnsi="楷体" w:eastAsia="楷体"/>
          <w:sz w:val="30"/>
        </w:rPr>
        <w:t xml:space="preserve">1．适用范围</w:t>
      </w:r>
      <w:bookmarkEnd w:id="74"/>
      <w:r/>
      <w:bookmarkEnd w:id="7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江苏省丹阳中等专业学校数控实训设备采购项目</w:t>
      </w:r>
      <w:r>
        <w:rPr>
          <w:rFonts w:hint="eastAsia" w:ascii="楷体" w:hAnsi="楷体" w:eastAsia="楷体" w:cs="隶书"/>
          <w:sz w:val="24"/>
        </w:rPr>
        <w:t xml:space="preserve">。</w:t>
      </w:r>
      <w:r/>
    </w:p>
    <w:p>
      <w:pPr>
        <w:pStyle w:val="663"/>
        <w:ind w:firstLine="446"/>
        <w:keepLines w:val="0"/>
        <w:keepNext w:val="0"/>
        <w:spacing w:before="200" w:after="200" w:line="360" w:lineRule="auto"/>
        <w:rPr>
          <w:rFonts w:ascii="楷体" w:hAnsi="楷体" w:eastAsia="楷体"/>
          <w:sz w:val="30"/>
        </w:rPr>
      </w:pPr>
      <w:r/>
      <w:bookmarkStart w:id="76" w:name="_Toc100386036"/>
      <w:r/>
      <w:bookmarkStart w:id="77" w:name="_Toc92168002"/>
      <w:r>
        <w:rPr>
          <w:rFonts w:hint="eastAsia" w:ascii="楷体" w:hAnsi="楷体" w:eastAsia="楷体"/>
          <w:sz w:val="30"/>
        </w:rPr>
        <w:t xml:space="preserve">2．定义</w:t>
      </w:r>
      <w:bookmarkEnd w:id="76"/>
      <w:r/>
      <w:bookmarkEnd w:id="77"/>
      <w:r/>
      <w:r/>
    </w:p>
    <w:p>
      <w:pPr>
        <w:ind w:firstLine="480"/>
        <w:spacing w:line="360" w:lineRule="auto"/>
        <w:rPr>
          <w:rFonts w:ascii="楷体" w:hAnsi="楷体" w:eastAsia="楷体"/>
          <w:sz w:val="24"/>
        </w:rPr>
      </w:pPr>
      <w:r/>
      <w:bookmarkStart w:id="78" w:name="_Toc100386038"/>
      <w:r/>
      <w:bookmarkStart w:id="79" w:name="_Toc98669335"/>
      <w:r/>
      <w:bookmarkStart w:id="80" w:name="_Toc98669693"/>
      <w:r/>
      <w:bookmarkStart w:id="81" w:name="_Toc92168004"/>
      <w:r/>
      <w:bookmarkStart w:id="82" w:name="_Toc20732971"/>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江苏省丹阳中等专业学校</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rPr>
        <w:t xml:space="preserve">江苏富华工程造价咨询有限公司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rPr>
        <w:t xml:space="preserve">指投标人按招标文件要求提供的数控实训设备、系统及配套服务、备件、工具、成套技术资料及手册等</w:t>
      </w:r>
      <w:r>
        <w:rPr>
          <w:rFonts w:hint="eastAsia" w:ascii="楷体" w:hAnsi="楷体" w:eastAsia="楷体"/>
          <w:color w:val="000000"/>
          <w:sz w:val="24"/>
        </w:rPr>
        <w:t xml:space="preserve">。</w:t>
      </w:r>
      <w:r/>
    </w:p>
    <w:p>
      <w:pPr>
        <w:ind w:firstLine="480"/>
        <w:spacing w:line="360" w:lineRule="auto"/>
        <w:rPr>
          <w:rFonts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14:textFill>
            <w14:solidFill>
              <w14:schemeClr w14:val="accent1"/>
            </w14:solidFill>
          </w14:textFill>
        </w:rPr>
        <w:t xml:space="preserve">即</w:t>
      </w:r>
      <w:bookmarkStart w:id="83" w:name="EB7728260902a547e79013ee5f24516f6b"/>
      <w:r>
        <w:rPr>
          <w:rFonts w:hint="eastAsia" w:ascii="楷体" w:hAnsi="楷体" w:eastAsia="楷体"/>
          <w:color w:val="4472c4" w:themeColor="accent1"/>
          <w:sz w:val="24"/>
          <w14:textFill>
            <w14:solidFill>
              <w14:schemeClr w14:val="accent1"/>
            </w14:solidFill>
          </w14:textFill>
        </w:rPr>
        <w:t xml:space="preserve">系指按合同规定投标人必须承担的项目实</w:t>
      </w:r>
      <w:bookmarkStart w:id="84" w:name="OLE_LINK3"/>
      <w:r/>
      <w:bookmarkStart w:id="85" w:name="OLE_LINK4"/>
      <w:r/>
      <w:bookmarkStart w:id="86" w:name="OLE_LINK5"/>
      <w:r>
        <w:rPr>
          <w:rFonts w:hint="eastAsia" w:ascii="楷体" w:hAnsi="楷体" w:eastAsia="楷体"/>
          <w:color w:val="4472c4" w:themeColor="accent1"/>
          <w:sz w:val="24"/>
          <w14:textFill>
            <w14:solidFill>
              <w14:schemeClr w14:val="accent1"/>
            </w14:solidFill>
          </w14:textFill>
        </w:rPr>
        <w:t xml:space="preserve">施、技术指导、培训、质保等以及其他类似的承诺。服务亦包括招标文件中特别描述的其它</w:t>
      </w:r>
      <w:bookmarkEnd w:id="84"/>
      <w:r/>
      <w:bookmarkEnd w:id="85"/>
      <w:r/>
      <w:bookmarkEnd w:id="86"/>
      <w:r>
        <w:rPr>
          <w:rFonts w:hint="eastAsia" w:ascii="楷体" w:hAnsi="楷体" w:eastAsia="楷体"/>
          <w:color w:val="4472c4" w:themeColor="accent1"/>
          <w:sz w:val="24"/>
          <w14:textFill>
            <w14:solidFill>
              <w14:schemeClr w14:val="accent1"/>
            </w14:solidFill>
          </w14:textFill>
        </w:rPr>
        <w:t xml:space="preserve">形式的服务。</w:t>
      </w:r>
      <w:bookmarkEnd w:id="83"/>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63"/>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2e75b6" w:themeColor="accent5" w:themeShade="BF"/>
          <w:sz w:val="24"/>
          <w:szCs w:val="28"/>
        </w:rPr>
        <w:t xml:space="preserve">☑</w:t>
      </w:r>
      <w:r>
        <w:rPr>
          <w:rFonts w:hint="eastAsia" w:ascii="楷体" w:hAnsi="楷体" w:eastAsia="楷体"/>
          <w:color w:val="2e75b6" w:themeColor="accent5" w:themeShade="BF"/>
          <w:sz w:val="24"/>
          <w:szCs w:val="28"/>
        </w:rPr>
        <w:t xml:space="preserve">综合评分法</w:t>
      </w:r>
      <w:r>
        <w:rPr>
          <w:rFonts w:hint="eastAsia" w:ascii="楷体" w:hAnsi="楷体" w:eastAsia="楷体"/>
          <w:sz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楷体" w:hAnsi="楷体" w:eastAsia="楷体"/>
          <w:color w:val="2e75b6" w:themeColor="accent5" w:themeShade="BF"/>
          <w:sz w:val="24"/>
          <w:szCs w:val="28"/>
        </w:rPr>
        <w:t xml:space="preserve">：</w:t>
      </w:r>
      <w:bookmarkStart w:id="87" w:name="_Hlk153372652"/>
      <w:r>
        <w:rPr>
          <w:rFonts w:ascii="Segoe UI Symbol" w:hAnsi="Segoe UI Symbol" w:eastAsia="楷体" w:cs="Segoe UI Symbol"/>
          <w:color w:val="2e75b6" w:themeColor="accent5" w:themeShade="BF"/>
          <w:sz w:val="24"/>
          <w:szCs w:val="28"/>
        </w:rPr>
        <w:t xml:space="preserve">☑</w:t>
      </w:r>
      <w:bookmarkEnd w:id="87"/>
      <w:r>
        <w:rPr>
          <w:rFonts w:hint="eastAsia" w:ascii="楷体" w:hAnsi="楷体" w:eastAsia="楷体"/>
          <w:color w:val="2e75b6" w:themeColor="accent5" w:themeShade="BF"/>
          <w:sz w:val="24"/>
          <w:szCs w:val="28"/>
        </w:rPr>
        <w:t xml:space="preserve">资格后审</w:t>
      </w:r>
      <w:r/>
    </w:p>
    <w:p>
      <w:pPr>
        <w:ind w:firstLine="480"/>
        <w:spacing w:line="360" w:lineRule="auto"/>
        <w:rPr>
          <w:rFonts w:ascii="楷体" w:hAnsi="楷体" w:eastAsia="楷体"/>
          <w:color w:val="2e75b6"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6" w:themeColor="accent5" w:themeShade="BF"/>
          <w:sz w:val="24"/>
          <w:szCs w:val="28"/>
        </w:rPr>
        <w:t xml:space="preserve">1名</w:t>
      </w:r>
      <w:r/>
    </w:p>
    <w:p>
      <w:pPr>
        <w:pStyle w:val="663"/>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78"/>
      <w:r/>
      <w:bookmarkEnd w:id="79"/>
      <w:r/>
      <w:bookmarkEnd w:id="80"/>
      <w:r/>
      <w:bookmarkEnd w:id="81"/>
      <w:r/>
      <w:bookmarkEnd w:id="8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1080"/>
        <w:spacing w:line="360" w:lineRule="auto"/>
        <w:rPr>
          <w:rFonts w:ascii="楷体" w:hAnsi="楷体" w:eastAsia="楷体"/>
          <w:color w:val="4472c4" w:themeColor="accent1"/>
          <w:sz w:val="24"/>
          <w14:textFill>
            <w14:solidFill>
              <w14:schemeClr w14:val="accent1"/>
            </w14:solidFill>
          </w14:textFill>
        </w:rPr>
      </w:pPr>
      <w:r>
        <w:rPr>
          <w:rFonts w:ascii="Segoe UI Symbol" w:hAnsi="Segoe UI Symbol" w:eastAsia="楷体" w:cs="Segoe UI Symbol"/>
          <w:b/>
          <w:color w:val="00b050"/>
          <w:sz w:val="24"/>
        </w:rPr>
        <w:t xml:space="preserve">☑</w:t>
      </w:r>
      <w:r>
        <w:rPr>
          <w:rFonts w:hint="eastAsia" w:ascii="楷体" w:hAnsi="楷体" w:eastAsia="楷体"/>
          <w:color w:val="4472c4" w:themeColor="accent1"/>
          <w:sz w:val="24"/>
          <w14:textFill>
            <w14:solidFill>
              <w14:schemeClr w14:val="accent1"/>
            </w14:solidFill>
          </w14:textFill>
        </w:rPr>
        <w:t xml:space="preserve">中标人需向代理机构缴纳</w:t>
      </w:r>
      <w:bookmarkStart w:id="88" w:name="OLE_LINK117"/>
      <w:r/>
      <w:bookmarkStart w:id="89" w:name="OLE_LINK118"/>
      <w:r>
        <w:rPr>
          <w:rFonts w:hint="eastAsia" w:ascii="楷体" w:hAnsi="楷体" w:eastAsia="楷体"/>
          <w:color w:val="4472c4" w:themeColor="accent1"/>
          <w:sz w:val="24"/>
          <w14:textFill>
            <w14:solidFill>
              <w14:schemeClr w14:val="accent1"/>
            </w14:solidFill>
          </w14:textFill>
        </w:rPr>
        <w:t xml:space="preserve">55120.00</w:t>
      </w:r>
      <w:bookmarkEnd w:id="88"/>
      <w:r/>
      <w:bookmarkEnd w:id="89"/>
      <w:r>
        <w:rPr>
          <w:rFonts w:hint="eastAsia" w:ascii="楷体" w:hAnsi="楷体" w:eastAsia="楷体"/>
          <w:color w:val="4472c4" w:themeColor="accent1"/>
          <w:sz w:val="24"/>
          <w14:textFill>
            <w14:solidFill>
              <w14:schemeClr w14:val="accent1"/>
            </w14:solidFill>
          </w14:textFill>
        </w:rPr>
        <w:t xml:space="preserve">元服务费。</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收费标准：</w:t>
      </w:r>
      <w:bookmarkStart w:id="90" w:name="OLE_LINK119"/>
      <w:r/>
      <w:bookmarkStart w:id="91" w:name="OLE_LINK120"/>
      <w:r>
        <w:rPr>
          <w:rFonts w:hint="eastAsia" w:ascii="楷体" w:hAnsi="楷体" w:eastAsia="楷体"/>
          <w:color w:val="4472c4" w:themeColor="accent1"/>
          <w:sz w:val="24"/>
          <w14:textFill>
            <w14:solidFill>
              <w14:schemeClr w14:val="accent1"/>
            </w14:solidFill>
          </w14:textFill>
        </w:rPr>
        <w:t xml:space="preserve">根据关于印发《江苏省招标代理服务收费的指导意见》的通知（苏招协[2022]002）</w:t>
      </w:r>
      <w:bookmarkEnd w:id="90"/>
      <w:r/>
      <w:bookmarkEnd w:id="91"/>
      <w:r>
        <w:rPr>
          <w:rFonts w:hint="eastAsia" w:ascii="楷体" w:hAnsi="楷体" w:eastAsia="楷体"/>
          <w:color w:val="4472c4" w:themeColor="accent1"/>
          <w:sz w:val="24"/>
          <w14:textFill>
            <w14:solidFill>
              <w14:schemeClr w14:val="accent1"/>
            </w14:solidFill>
          </w14:textFill>
        </w:rPr>
        <w:t xml:space="preserve">，中标人在领取中标通知书时向招标代理机构一次性付清代理服务费。</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招标代理费用收款信息：</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收款单位：江苏富华工程造价咨询有限公司镇江分公司   </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收款账号：</w:t>
      </w:r>
      <w:r>
        <w:rPr>
          <w:rFonts w:ascii="楷体" w:hAnsi="楷体" w:eastAsia="楷体"/>
          <w:color w:val="4472c4" w:themeColor="accent1"/>
          <w:sz w:val="24"/>
          <w14:textFill>
            <w14:solidFill>
              <w14:schemeClr w14:val="accent1"/>
            </w14:solidFill>
          </w14:textFill>
        </w:rPr>
        <w:t xml:space="preserve">544358202191</w:t>
      </w:r>
      <w:r/>
    </w:p>
    <w:p>
      <w:pPr>
        <w:ind w:firstLine="1080"/>
        <w:jc w:val="left"/>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开户银行：中国银行丹阳开发区支行</w:t>
      </w:r>
      <w:r/>
    </w:p>
    <w:p>
      <w:pPr>
        <w:ind w:firstLine="1080"/>
        <w:spacing w:line="360" w:lineRule="auto"/>
        <w:rPr>
          <w:rFonts w:ascii="楷体" w:hAnsi="楷体" w:eastAsia="楷体"/>
          <w:color w:val="4472c4" w:themeColor="accent1"/>
          <w:sz w:val="24"/>
          <w14:textFill>
            <w14:solidFill>
              <w14:schemeClr w14:val="accent1"/>
            </w14:solidFill>
          </w14:textFill>
        </w:rPr>
      </w:pPr>
      <w:r>
        <w:rPr>
          <w:rFonts w:ascii="楷体" w:hAnsi="楷体" w:eastAsia="楷体"/>
          <w:color w:val="4472c4" w:themeColor="accent1"/>
          <w:sz w:val="24"/>
          <w14:textFill>
            <w14:solidFill>
              <w14:schemeClr w14:val="accent1"/>
            </w14:solidFill>
          </w14:textFill>
        </w:rPr>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其他费用：按实支付</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63"/>
        <w:ind w:firstLine="446"/>
        <w:keepLines w:val="0"/>
        <w:keepNext w:val="0"/>
        <w:spacing w:before="200" w:after="200" w:line="360" w:lineRule="auto"/>
        <w:rPr>
          <w:rFonts w:ascii="楷体" w:hAnsi="楷体" w:eastAsia="楷体"/>
          <w:color w:val="000000"/>
          <w:sz w:val="30"/>
        </w:rPr>
      </w:pPr>
      <w:r/>
      <w:bookmarkStart w:id="92" w:name="_Toc92168005"/>
      <w:r/>
      <w:bookmarkStart w:id="93" w:name="_Toc98669336"/>
      <w:r/>
      <w:bookmarkStart w:id="94" w:name="_Toc20732973"/>
      <w:r/>
      <w:bookmarkStart w:id="95" w:name="_Toc100386039"/>
      <w:r/>
      <w:bookmarkStart w:id="96" w:name="_Toc98669694"/>
      <w:r>
        <w:rPr>
          <w:rFonts w:hint="eastAsia" w:ascii="楷体" w:hAnsi="楷体" w:eastAsia="楷体"/>
          <w:sz w:val="30"/>
        </w:rPr>
        <w:t xml:space="preserve">5．</w:t>
      </w:r>
      <w:r>
        <w:rPr>
          <w:rFonts w:hint="eastAsia" w:ascii="楷体" w:hAnsi="楷体" w:eastAsia="楷体"/>
          <w:color w:val="000000"/>
          <w:sz w:val="30"/>
        </w:rPr>
        <w:t xml:space="preserve">政策功能</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5.1支持中小企业发展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符合中小企业划分标准的个体工商户，在政府采购活动中视同中小企业。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5.1.2在政府采购活动中，投标人提供的货物、工程或者服务符合下列情形的，享受中小企业扶持政策：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5.1.2.2在工程采购项目中，工程由中小企业承建，即工程施工单位为中小企业；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5.1.3根据《政府采购促进中小企业发展管理办法》、丹财〔2022〕128号《丹阳市关于进一步加大政府采购支持中小企业力度的通知》要求，本项目按以下方式落实相关政策：①对于未预留份额专门面向中小企业的政府采购货物或服务项目，以及预留份额政府采购货物或服务项目中的非预留部分标项，对小型和微型企业的投标报价给予10%的扣除，用扣除后的价格参与评审；②大中型企业向小微企业分包的，分包意向协议约定小微企业合同份额占到合同总金额40%</w:t>
      </w:r>
      <w:r>
        <w:rPr>
          <w:rFonts w:hint="eastAsia" w:ascii="楷体" w:hAnsi="楷体" w:eastAsia="楷体"/>
          <w:color w:val="5b9bd5" w:themeColor="accent5"/>
          <w:sz w:val="24"/>
          <w:lang w:val="en-US" w:eastAsia="zh-CN"/>
          <w14:textFill>
            <w14:solidFill>
              <w14:schemeClr w14:val="accent5"/>
            </w14:solidFill>
          </w14:textFill>
        </w:rPr>
        <w:t xml:space="preserve">(不含)</w:t>
      </w:r>
      <w:r>
        <w:rPr>
          <w:rFonts w:hint="eastAsia" w:ascii="楷体" w:hAnsi="楷体" w:eastAsia="楷体"/>
          <w:color w:val="5b9bd5" w:themeColor="accent5"/>
          <w:sz w:val="24"/>
          <w14:textFill>
            <w14:solidFill>
              <w14:schemeClr w14:val="accent5"/>
            </w14:solidFill>
          </w14:textFill>
        </w:rPr>
        <w:t xml:space="preserve">以上的，对大中型企业的报价给予4%的扣除，用扣除后的价格参与评审。</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5.2强制采购信息安全产品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5.3支持绿色发展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5.5支持创新发展</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5.5.1采购人优先采购被认定为重点推广应用、首台（套）重大装备、重点领域首版次软件的自主创新产品。</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5.6平等对待内外资企业和符合条件的破产重整企业</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92"/>
      <w:bookmarkEnd w:id="93"/>
      <w:bookmarkEnd w:id="94"/>
      <w:bookmarkEnd w:id="95"/>
      <w:bookmarkEnd w:id="96"/>
      <w:r/>
    </w:p>
    <w:p>
      <w:pPr>
        <w:pStyle w:val="663"/>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663"/>
        <w:ind w:firstLine="446"/>
        <w:keepLines w:val="0"/>
        <w:keepNext w:val="0"/>
        <w:spacing w:before="200" w:after="200" w:line="360" w:lineRule="auto"/>
        <w:rPr>
          <w:rFonts w:ascii="楷体" w:hAnsi="楷体" w:eastAsia="楷体"/>
          <w:sz w:val="30"/>
        </w:rPr>
      </w:pPr>
      <w:r/>
      <w:bookmarkStart w:id="97" w:name="_Toc98669697"/>
      <w:r/>
      <w:bookmarkStart w:id="98" w:name="_Toc98669339"/>
      <w:r/>
      <w:bookmarkStart w:id="99" w:name="_Toc20732976"/>
      <w:r/>
      <w:bookmarkStart w:id="100" w:name="_Toc100386042"/>
      <w:r/>
      <w:bookmarkStart w:id="101" w:name="_Toc92168008"/>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97"/>
      <w:r/>
      <w:bookmarkEnd w:id="98"/>
      <w:r/>
      <w:bookmarkEnd w:id="99"/>
      <w:r/>
      <w:bookmarkEnd w:id="100"/>
      <w:r/>
      <w:bookmarkEnd w:id="101"/>
      <w:r/>
      <w:bookmarkStart w:id="102" w:name="_Toc20732977"/>
      <w:r/>
      <w:bookmarkStart w:id="103" w:name="_Toc100386043"/>
      <w:r/>
      <w:bookmarkStart w:id="104" w:name="_Toc98669698"/>
      <w:r/>
      <w:bookmarkStart w:id="105" w:name="_Toc98669340"/>
      <w:r/>
      <w:bookmarkStart w:id="106" w:name="_Toc92168009"/>
      <w:r>
        <w:rPr>
          <w:rFonts w:hint="eastAsia" w:ascii="楷体" w:hAnsi="楷体" w:eastAsia="楷体"/>
          <w:sz w:val="30"/>
        </w:rPr>
        <w:t xml:space="preserve">和修改</w:t>
      </w:r>
      <w:bookmarkEnd w:id="102"/>
      <w:r/>
      <w:bookmarkEnd w:id="103"/>
      <w:r/>
      <w:bookmarkEnd w:id="104"/>
      <w:r/>
      <w:bookmarkEnd w:id="105"/>
      <w:r/>
      <w:bookmarkEnd w:id="106"/>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663"/>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6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投标人须通过江苏政府采购网-苏采云提供的最新响应文件制作软件编制投标文件。</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10"/>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12．投标报价</w:t>
      </w:r>
      <w:r/>
    </w:p>
    <w:p>
      <w:pPr>
        <w:ind w:left="2" w:firstLine="480"/>
        <w:spacing w:line="360" w:lineRule="auto"/>
        <w:rPr>
          <w:rFonts w:ascii="楷体" w:hAnsi="楷体" w:eastAsia="楷体"/>
          <w:sz w:val="24"/>
        </w:rPr>
      </w:pPr>
      <w:r/>
      <w:bookmarkStart w:id="107" w:name="EB46b5484d4fa1479cac1b028480042d83"/>
      <w:r/>
      <w:bookmarkStart w:id="108" w:name="_Hlk143438434"/>
      <w:r>
        <w:rPr>
          <w:rFonts w:hint="eastAsia" w:ascii="楷体" w:hAnsi="楷体" w:eastAsia="楷体"/>
          <w:sz w:val="24"/>
        </w:rPr>
        <w:t xml:space="preserve">12.1 投标应以人民币报价（保留至小数点后2位，四舍五入）。</w:t>
      </w:r>
      <w:r/>
    </w:p>
    <w:p>
      <w:pPr>
        <w:ind w:left="2" w:firstLine="480"/>
        <w:spacing w:line="360" w:lineRule="auto"/>
        <w:rPr>
          <w:rFonts w:ascii="楷体" w:hAnsi="楷体" w:eastAsia="楷体"/>
          <w:sz w:val="24"/>
        </w:rPr>
      </w:pPr>
      <w:r>
        <w:rPr>
          <w:rFonts w:hint="eastAsia" w:ascii="楷体" w:hAnsi="楷体" w:eastAsia="楷体"/>
          <w:sz w:val="24"/>
        </w:rPr>
        <w:t xml:space="preserve">12.2 投标人应按招标文件所提供的各报价表格式报价。</w:t>
      </w:r>
      <w:bookmarkStart w:id="109" w:name="_Hlk144484408"/>
      <w:r>
        <w:rPr>
          <w:rFonts w:hint="eastAsia" w:ascii="楷体" w:hAnsi="楷体" w:eastAsia="楷体"/>
          <w:sz w:val="24"/>
        </w:rPr>
        <w:t xml:space="preserve">投标人应对招标文件内所要采购的全部内容进行报价，只投其中部分内容者，其标书将被拒绝。</w:t>
      </w:r>
      <w:bookmarkEnd w:id="109"/>
      <w:r/>
      <w:r/>
    </w:p>
    <w:p>
      <w:pPr>
        <w:ind w:left="2" w:firstLine="480"/>
        <w:spacing w:line="360" w:lineRule="auto"/>
        <w:rPr>
          <w:rFonts w:ascii="楷体" w:hAnsi="楷体" w:eastAsia="楷体"/>
          <w:sz w:val="24"/>
        </w:rPr>
      </w:pPr>
      <w:r>
        <w:rPr>
          <w:rFonts w:hint="eastAsia" w:ascii="楷体" w:hAnsi="楷体" w:eastAsia="楷体"/>
          <w:sz w:val="24"/>
        </w:rPr>
        <w:t xml:space="preserve">12.3投标人应对本项目报出最具有竞争力的价格，除非合同中另有规定，投标人对“第四部分 采购需求”中的全部内容的报价应包括招标文件所确定的招标范围内全部货物、辅助材料、备品备件、安装调试、人工、包装、运输、仓储、装卸、质量检验、培训、技术服务、配送、专用工具、保险、税费、按采购人指定地点供货及政策性文件规定及合同包含的所有风险、责任等各项应有费用。同时，除非合同条款中另有规定，否则，投标人所报价格在合同实施期间不因市场变化因素而变动。</w:t>
      </w:r>
      <w:r/>
    </w:p>
    <w:p>
      <w:pPr>
        <w:ind w:left="2" w:firstLine="480"/>
        <w:spacing w:line="360" w:lineRule="auto"/>
        <w:rPr>
          <w:rFonts w:ascii="楷体" w:hAnsi="楷体" w:eastAsia="楷体"/>
          <w:sz w:val="24"/>
        </w:rPr>
      </w:pPr>
      <w:r/>
      <w:bookmarkStart w:id="110" w:name="_Hlk144484508"/>
      <w:r>
        <w:rPr>
          <w:rFonts w:hint="eastAsia" w:ascii="楷体" w:hAnsi="楷体" w:eastAsia="楷体"/>
          <w:sz w:val="24"/>
        </w:rPr>
        <w:t xml:space="preserve">12.4 一项投标内容只允许一个报价，采购代理机构不接受任何有选择性的投标报价。</w:t>
      </w:r>
      <w:bookmarkEnd w:id="110"/>
      <w:r/>
      <w:r/>
    </w:p>
    <w:p>
      <w:pPr>
        <w:ind w:left="2" w:firstLine="480"/>
        <w:spacing w:line="360" w:lineRule="auto"/>
        <w:rPr>
          <w:rFonts w:ascii="楷体" w:hAnsi="楷体" w:eastAsia="楷体"/>
          <w:sz w:val="24"/>
        </w:rPr>
      </w:pPr>
      <w:r>
        <w:rPr>
          <w:rFonts w:hint="eastAsia" w:ascii="楷体" w:hAnsi="楷体" w:eastAsia="楷体"/>
          <w:sz w:val="24"/>
        </w:rPr>
        <w:t xml:space="preserve">12.5 最低投标报价不能作为中标的唯一保证。</w:t>
      </w:r>
      <w:r/>
    </w:p>
    <w:p>
      <w:pPr>
        <w:ind w:left="2" w:firstLine="480"/>
        <w:spacing w:line="360" w:lineRule="auto"/>
        <w:rPr>
          <w:rFonts w:ascii="楷体" w:hAnsi="楷体" w:eastAsia="楷体"/>
          <w:sz w:val="24"/>
        </w:rPr>
      </w:pPr>
      <w:r>
        <w:rPr>
          <w:rFonts w:hint="eastAsia" w:ascii="楷体" w:hAnsi="楷体" w:eastAsia="楷体"/>
          <w:sz w:val="24"/>
        </w:rPr>
        <w:t xml:space="preserve">12.6 中标价即为合同签约价。</w:t>
      </w:r>
      <w:r/>
    </w:p>
    <w:p>
      <w:pPr>
        <w:ind w:left="2" w:firstLine="480"/>
        <w:spacing w:line="360" w:lineRule="auto"/>
        <w:rPr>
          <w:rFonts w:ascii="楷体" w:hAnsi="楷体" w:eastAsia="楷体"/>
          <w:sz w:val="24"/>
        </w:rPr>
      </w:pPr>
      <w:r/>
      <w:bookmarkStart w:id="111" w:name="OLE_LINK35"/>
      <w:r>
        <w:rPr>
          <w:rFonts w:hint="eastAsia" w:ascii="楷体" w:hAnsi="楷体" w:eastAsia="楷体"/>
          <w:sz w:val="24"/>
        </w:rPr>
        <w:t xml:space="preserve">12.7 如出现报价前后不一致的，将按招标文件第五部分“评标办法和标准”第5项规定进行修正。</w:t>
      </w:r>
      <w:bookmarkEnd w:id="107"/>
      <w:r/>
      <w:bookmarkEnd w:id="108"/>
      <w:r/>
      <w:r/>
    </w:p>
    <w:p>
      <w:pPr>
        <w:ind w:firstLine="482"/>
        <w:spacing w:line="360" w:lineRule="auto"/>
        <w:rPr>
          <w:rFonts w:ascii="楷体" w:hAnsi="楷体" w:eastAsia="楷体"/>
          <w:sz w:val="24"/>
        </w:rPr>
      </w:pPr>
      <w:r>
        <w:rPr>
          <w:rFonts w:hint="eastAsia" w:ascii="楷体" w:hAnsi="楷体" w:eastAsia="楷体"/>
          <w:sz w:val="24"/>
        </w:rPr>
        <w:t xml:space="preserve">12.8采购人应在采购文件中明确评审委员会启动异常低价投标（响应）审查的情形和具体要求，包括：</w:t>
      </w:r>
      <w:r/>
    </w:p>
    <w:p>
      <w:pPr>
        <w:ind w:firstLine="482"/>
        <w:spacing w:line="360" w:lineRule="auto"/>
        <w:rPr>
          <w:rFonts w:ascii="楷体" w:hAnsi="楷体" w:eastAsia="楷体"/>
          <w:sz w:val="24"/>
        </w:rPr>
      </w:pPr>
      <w:r>
        <w:rPr>
          <w:rFonts w:hint="eastAsia" w:ascii="楷体" w:hAnsi="楷体" w:eastAsia="楷体"/>
          <w:sz w:val="24"/>
        </w:rPr>
        <w:t xml:space="preserve">12.8.1评审过程中出现下列情形之一的，评审委员会应当启动异常低价投标（响应）审查程序：</w:t>
      </w:r>
      <w:r/>
    </w:p>
    <w:p>
      <w:pPr>
        <w:ind w:firstLine="482"/>
        <w:spacing w:line="360" w:lineRule="auto"/>
        <w:rPr>
          <w:rFonts w:ascii="楷体" w:hAnsi="楷体" w:eastAsia="楷体"/>
          <w:sz w:val="24"/>
        </w:rPr>
      </w:pPr>
      <w:r>
        <w:rPr>
          <w:rFonts w:hint="eastAsia" w:ascii="楷体" w:hAnsi="楷体" w:eastAsia="楷体"/>
          <w:sz w:val="24"/>
        </w:rPr>
        <w:t xml:space="preserve">12.8.1.1投标（响应）报价低于采购项目预算50% 的，即投标（响应）报价&lt;采购项目预算×50% ；</w:t>
      </w:r>
      <w:r/>
    </w:p>
    <w:p>
      <w:pPr>
        <w:ind w:firstLine="482"/>
        <w:spacing w:line="360" w:lineRule="auto"/>
        <w:rPr>
          <w:rFonts w:ascii="楷体" w:hAnsi="楷体" w:eastAsia="楷体"/>
          <w:sz w:val="24"/>
        </w:rPr>
      </w:pPr>
      <w:r>
        <w:rPr>
          <w:rFonts w:hint="eastAsia" w:ascii="楷体" w:hAnsi="楷体" w:eastAsia="楷体"/>
          <w:sz w:val="24"/>
        </w:rPr>
        <w:t xml:space="preserve">12.8.1.2投标（响应）报价低于采购项目最高限价45% 的，即投标（响应）报价&lt;采购项目最高限价×45% ；</w:t>
      </w:r>
      <w:r/>
    </w:p>
    <w:p>
      <w:pPr>
        <w:ind w:firstLine="482"/>
        <w:spacing w:line="360" w:lineRule="auto"/>
        <w:rPr>
          <w:rFonts w:ascii="楷体" w:hAnsi="楷体" w:eastAsia="楷体"/>
          <w:sz w:val="24"/>
        </w:rPr>
      </w:pPr>
      <w:r>
        <w:rPr>
          <w:rFonts w:hint="eastAsia" w:ascii="楷体" w:hAnsi="楷体" w:eastAsia="楷体"/>
          <w:sz w:val="24"/>
        </w:rPr>
        <w:t xml:space="preserve">12.8.1.3评审委员会认定的供应商报价过低、有可能影响产品质量或者不能诚信履约的其他情形。</w:t>
      </w:r>
      <w:r/>
    </w:p>
    <w:p>
      <w:pPr>
        <w:ind w:firstLine="482"/>
        <w:spacing w:line="360" w:lineRule="auto"/>
        <w:rPr>
          <w:rFonts w:ascii="楷体" w:hAnsi="楷体" w:eastAsia="楷体"/>
          <w:sz w:val="24"/>
        </w:rPr>
      </w:pPr>
      <w:r>
        <w:rPr>
          <w:rFonts w:hint="eastAsia" w:ascii="楷体" w:hAnsi="楷体" w:eastAsia="楷体"/>
          <w:sz w:val="24"/>
        </w:rPr>
        <w:t xml:space="preserve">12.8.2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11"/>
      <w:r/>
    </w:p>
    <w:p>
      <w:pPr>
        <w:ind w:firstLine="446"/>
        <w:spacing w:before="240" w:after="240"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14:textFill>
            <w14:solidFill>
              <w14:schemeClr w14:val="accent5"/>
            </w14:solidFill>
          </w14:textFill>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63"/>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63"/>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四、开标及评标</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14:textFill>
            <w14:solidFill>
              <w14:schemeClr w14:val="accent1"/>
            </w14:solidFill>
          </w14:textFill>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6"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673"/>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673"/>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63"/>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63"/>
        <w:ind w:firstLine="446"/>
        <w:keepLines w:val="0"/>
        <w:keepNext w:val="0"/>
        <w:spacing w:before="200" w:after="200" w:line="360" w:lineRule="auto"/>
        <w:rPr>
          <w:rFonts w:ascii="楷体" w:hAnsi="楷体" w:eastAsia="楷体"/>
          <w:color w:val="ff0000"/>
          <w:sz w:val="30"/>
        </w:rPr>
      </w:pPr>
      <w:r>
        <w:rPr>
          <w:rFonts w:hint="eastAsia" w:ascii="楷体" w:hAnsi="楷体" w:eastAsia="楷体"/>
          <w:color w:val="ff0000"/>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5</w:t>
      </w:r>
      <w:r>
        <w:rPr>
          <w:rFonts w:hint="eastAsia" w:ascii="楷体" w:hAnsi="楷体" w:eastAsia="楷体"/>
          <w:b/>
          <w:sz w:val="24"/>
          <w:u w:val="single"/>
        </w:rPr>
        <w:t xml:space="preserve">）如有委托代理人，未提供投标人为其缴纳社保证明材料的；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6</w:t>
      </w:r>
      <w:r>
        <w:rPr>
          <w:rFonts w:hint="eastAsia" w:ascii="楷体" w:hAnsi="楷体" w:eastAsia="楷体"/>
          <w:b/>
          <w:sz w:val="24"/>
          <w:u w:val="single"/>
        </w:rPr>
        <w:t xml:space="preserve">）评标委员会认为</w:t>
      </w:r>
      <w:bookmarkStart w:id="112" w:name="OLE_LINK170"/>
      <w:r/>
      <w:bookmarkStart w:id="113" w:name="OLE_LINK173"/>
      <w:r>
        <w:rPr>
          <w:rFonts w:hint="eastAsia" w:ascii="楷体" w:hAnsi="楷体" w:eastAsia="楷体"/>
          <w:b/>
          <w:sz w:val="24"/>
          <w:u w:val="single"/>
        </w:rPr>
        <w:t xml:space="preserve">投标人</w:t>
      </w:r>
      <w:bookmarkEnd w:id="112"/>
      <w:r/>
      <w:bookmarkEnd w:id="113"/>
      <w:r>
        <w:rPr>
          <w:rFonts w:hint="eastAsia" w:ascii="楷体" w:hAnsi="楷体" w:eastAsia="楷体"/>
          <w:b/>
          <w:sz w:val="24"/>
          <w:u w:val="single"/>
        </w:rPr>
        <w:t xml:space="preserve">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7</w:t>
      </w:r>
      <w:r>
        <w:rPr>
          <w:rFonts w:hint="eastAsia" w:ascii="楷体" w:hAnsi="楷体" w:eastAsia="楷体"/>
          <w:b/>
          <w:sz w:val="24"/>
          <w:u w:val="single"/>
        </w:rPr>
        <w:t xml:space="preserve">）投标人对根据修正原则修正后的报价不确认的；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8</w:t>
      </w:r>
      <w:r>
        <w:rPr>
          <w:rFonts w:hint="eastAsia" w:ascii="楷体" w:hAnsi="楷体" w:eastAsia="楷体"/>
          <w:b/>
          <w:sz w:val="24"/>
          <w:u w:val="single"/>
        </w:rPr>
        <w:t xml:space="preserve">）投标文件中提供了虚假或失实资料的；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9</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14</w:t>
      </w:r>
      <w:r>
        <w:rPr>
          <w:rFonts w:hint="eastAsia" w:ascii="楷体" w:hAnsi="楷体" w:eastAsia="楷体"/>
          <w:b/>
          <w:sz w:val="24"/>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（15）加“★”项有负偏离的或服务部分、商务部分承诺有负偏离的。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 投标人在苏采云系统规定的时间内未成功解密电子投标文件的；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（20）未通过符合性审查的；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（21）不符合招标文件中规定的实质性要求和条件的。</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673"/>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63"/>
        <w:jc w:val="center"/>
        <w:keepLines w:val="0"/>
        <w:keepNext w:val="0"/>
        <w:spacing w:before="200" w:after="200" w:line="360" w:lineRule="auto"/>
        <w:rPr>
          <w:rFonts w:ascii="楷体" w:hAnsi="楷体" w:eastAsia="楷体"/>
        </w:rPr>
      </w:pPr>
      <w:r>
        <w:rPr>
          <w:rFonts w:hint="eastAsia" w:ascii="楷体" w:hAnsi="楷体" w:eastAsia="楷体"/>
        </w:rPr>
        <w:t xml:space="preserve">五、确定结果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114" w:name="_Hlk132702541"/>
      <w:r/>
      <w:bookmarkStart w:id="115" w:name="_Hlk132702790"/>
      <w:r>
        <w:rPr>
          <w:rFonts w:hint="eastAsia" w:ascii="楷体" w:hAnsi="楷体" w:eastAsia="楷体"/>
          <w:sz w:val="24"/>
        </w:rPr>
        <w:t xml:space="preserve">27.</w:t>
      </w:r>
      <w:bookmarkEnd w:id="114"/>
      <w:r>
        <w:rPr>
          <w:rFonts w:hint="eastAsia" w:ascii="楷体" w:hAnsi="楷体" w:eastAsia="楷体"/>
          <w:sz w:val="24"/>
        </w:rPr>
        <w:t xml:space="preserve">2</w:t>
      </w:r>
      <w:bookmarkEnd w:id="115"/>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63"/>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六、授予合同</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663"/>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63"/>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63"/>
        <w:ind w:firstLine="446"/>
        <w:keepLines w:val="0"/>
        <w:keepNext w:val="0"/>
        <w:spacing w:before="200" w:after="200" w:line="360" w:lineRule="auto"/>
        <w:rPr>
          <w:rFonts w:ascii="楷体" w:hAnsi="楷体" w:eastAsia="楷体"/>
          <w:color w:val="ff0000"/>
          <w:sz w:val="30"/>
          <w:szCs w:val="30"/>
        </w:rPr>
      </w:pPr>
      <w:r>
        <w:rPr>
          <w:rFonts w:hint="eastAsia" w:ascii="楷体" w:hAnsi="楷体" w:eastAsia="楷体"/>
          <w:color w:val="ff0000"/>
          <w:sz w:val="30"/>
          <w:szCs w:val="30"/>
        </w:rPr>
        <w:t xml:space="preserve">29.履约保证金</w:t>
      </w:r>
      <w:r/>
    </w:p>
    <w:p>
      <w:pPr>
        <w:ind w:firstLine="480"/>
        <w:spacing w:line="360" w:lineRule="auto"/>
        <w:rPr>
          <w:rFonts w:ascii="楷体" w:hAnsi="楷体" w:eastAsia="楷体"/>
          <w:sz w:val="24"/>
        </w:rPr>
      </w:pPr>
      <w:r>
        <w:rPr>
          <w:rFonts w:ascii="楷体" w:hAnsi="楷体" w:eastAsia="楷体"/>
          <w:sz w:val="24"/>
        </w:rPr>
        <w:t xml:space="preserve">29.1</w:t>
      </w:r>
      <w:r>
        <w:rPr>
          <w:rFonts w:hint="eastAsia" w:ascii="楷体" w:hAnsi="楷体" w:eastAsia="楷体"/>
          <w:sz w:val="24"/>
        </w:rPr>
        <w:t xml:space="preserve">□本项目不收取履约保证金。</w:t>
      </w:r>
      <w:r/>
    </w:p>
    <w:p>
      <w:pPr>
        <w:ind w:firstLine="480"/>
        <w:spacing w:line="360" w:lineRule="auto"/>
        <w:rPr>
          <w:rFonts w:ascii="楷体" w:hAnsi="楷体" w:eastAsia="楷体"/>
          <w:sz w:val="24"/>
        </w:rPr>
      </w:pPr>
      <w:r>
        <w:rPr>
          <w:rFonts w:ascii="楷体" w:hAnsi="楷体" w:eastAsia="楷体"/>
          <w:sz w:val="24"/>
        </w:rPr>
        <w:t xml:space="preserve">☑</w:t>
      </w:r>
      <w:r>
        <w:rPr>
          <w:rFonts w:hint="eastAsia" w:ascii="楷体" w:hAnsi="楷体" w:eastAsia="楷体"/>
          <w:sz w:val="24"/>
        </w:rPr>
        <w:t xml:space="preserve">本项目中标供应商应提交合同金额</w:t>
      </w:r>
      <w:r>
        <w:rPr>
          <w:rFonts w:ascii="楷体" w:hAnsi="楷体" w:eastAsia="楷体"/>
          <w:sz w:val="24"/>
          <w:u w:val="single"/>
        </w:rPr>
        <w:t xml:space="preserve">10%</w:t>
      </w:r>
      <w:r>
        <w:rPr>
          <w:rFonts w:hint="eastAsia" w:ascii="楷体" w:hAnsi="楷体" w:eastAsia="楷体"/>
          <w:sz w:val="24"/>
        </w:rPr>
        <w:t xml:space="preserve">的履约保证金（不得超过政府采购合同金额的10%），履约保证金应以支票、汇票、本票、保函、保险保单等非现金形式缴纳或提交。</w:t>
      </w:r>
      <w:r/>
    </w:p>
    <w:p>
      <w:pPr>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履约保证金退还的方式：以银行电汇、网上银行、数字人民币形式缴纳履约保证金的，退回至</w:t>
      </w:r>
      <w:bookmarkStart w:id="116" w:name="_Hlk173927124"/>
      <w:r>
        <w:rPr>
          <w:rFonts w:hint="eastAsia" w:ascii="楷体" w:hAnsi="楷体" w:eastAsia="楷体"/>
          <w:sz w:val="24"/>
        </w:rPr>
        <w:t xml:space="preserve">供应商</w:t>
      </w:r>
      <w:bookmarkEnd w:id="116"/>
      <w:r>
        <w:rPr>
          <w:rFonts w:hint="eastAsia" w:ascii="楷体" w:hAnsi="楷体" w:eastAsia="楷体"/>
          <w:sz w:val="24"/>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ind w:firstLine="480"/>
        <w:spacing w:line="360" w:lineRule="auto"/>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ind w:firstLine="480"/>
        <w:spacing w:line="360" w:lineRule="auto"/>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5b6" w:themeColor="accent5" w:themeShade="BF"/>
          <w:sz w:val="24"/>
          <w:u w:val="single"/>
        </w:rPr>
        <w:t xml:space="preserve">15</w:t>
      </w:r>
      <w:r>
        <w:rPr>
          <w:rFonts w:hint="eastAsia" w:ascii="楷体" w:hAnsi="楷体" w:eastAsia="楷体"/>
          <w:color w:val="2e75b6"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七、询问、质疑、投诉</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tabs>
          <w:tab w:val="left" w:pos="5191" w:leader="none"/>
        </w:tabs>
        <w:rPr>
          <w:rFonts w:ascii="楷体" w:hAnsi="楷体" w:eastAsia="楷体"/>
          <w:sz w:val="24"/>
        </w:rPr>
        <w:outlineLvl w:val="2"/>
      </w:pPr>
      <w:r/>
      <w:bookmarkStart w:id="117" w:name="_Toc168066396"/>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117"/>
      <w:r/>
      <w:r/>
    </w:p>
    <w:p>
      <w:pPr>
        <w:ind w:firstLine="480"/>
        <w:spacing w:line="360" w:lineRule="auto"/>
        <w:tabs>
          <w:tab w:val="left" w:pos="5191" w:leader="none"/>
        </w:tabs>
        <w:rPr>
          <w:rFonts w:ascii="楷体" w:hAnsi="楷体" w:eastAsia="楷体"/>
          <w:sz w:val="24"/>
        </w:rPr>
        <w:outlineLvl w:val="2"/>
      </w:pPr>
      <w:r/>
      <w:bookmarkStart w:id="118" w:name="_Toc168066397"/>
      <w:r>
        <w:rPr>
          <w:rFonts w:hint="eastAsia" w:ascii="楷体" w:hAnsi="楷体" w:eastAsia="楷体"/>
          <w:sz w:val="24"/>
        </w:rPr>
        <w:t xml:space="preserve">以上规定的供应商应知其权益受到损害之日，是指：</w:t>
      </w:r>
      <w:bookmarkEnd w:id="118"/>
      <w:r/>
      <w:r/>
    </w:p>
    <w:p>
      <w:pPr>
        <w:ind w:firstLine="480"/>
        <w:spacing w:line="360" w:lineRule="auto"/>
        <w:tabs>
          <w:tab w:val="left" w:pos="5191" w:leader="none"/>
        </w:tabs>
        <w:rPr>
          <w:rFonts w:ascii="楷体" w:hAnsi="楷体" w:eastAsia="楷体"/>
          <w:sz w:val="24"/>
        </w:rPr>
        <w:outlineLvl w:val="2"/>
      </w:pPr>
      <w:r/>
      <w:bookmarkStart w:id="119" w:name="_Toc168066398"/>
      <w:r>
        <w:rPr>
          <w:rFonts w:hint="eastAsia" w:ascii="楷体" w:hAnsi="楷体" w:eastAsia="楷体"/>
          <w:sz w:val="24"/>
        </w:rPr>
        <w:t xml:space="preserve">（1）对可以质疑的采购文件提出质疑的，为收到采购文件之日或者采购文件公告期限届满之日；</w:t>
      </w:r>
      <w:bookmarkEnd w:id="119"/>
      <w:r/>
      <w:r/>
    </w:p>
    <w:p>
      <w:pPr>
        <w:ind w:firstLine="480"/>
        <w:spacing w:line="360" w:lineRule="auto"/>
        <w:tabs>
          <w:tab w:val="left" w:pos="5191" w:leader="none"/>
        </w:tabs>
        <w:rPr>
          <w:rFonts w:ascii="楷体" w:hAnsi="楷体" w:eastAsia="楷体"/>
          <w:sz w:val="24"/>
        </w:rPr>
        <w:outlineLvl w:val="2"/>
      </w:pPr>
      <w:r/>
      <w:bookmarkStart w:id="120" w:name="_Toc168066399"/>
      <w:r>
        <w:rPr>
          <w:rFonts w:hint="eastAsia" w:ascii="楷体" w:hAnsi="楷体" w:eastAsia="楷体"/>
          <w:sz w:val="24"/>
        </w:rPr>
        <w:t xml:space="preserve">（2）对采购过程提出质疑的，为各采购程序环节结束之日；</w:t>
      </w:r>
      <w:bookmarkEnd w:id="120"/>
      <w:r/>
      <w:r/>
    </w:p>
    <w:p>
      <w:pPr>
        <w:ind w:firstLine="480"/>
        <w:spacing w:line="360" w:lineRule="auto"/>
        <w:tabs>
          <w:tab w:val="left" w:pos="5191" w:leader="none"/>
        </w:tabs>
        <w:rPr>
          <w:rFonts w:ascii="楷体" w:hAnsi="楷体" w:eastAsia="楷体"/>
          <w:sz w:val="24"/>
        </w:rPr>
        <w:outlineLvl w:val="2"/>
      </w:pPr>
      <w:r/>
      <w:bookmarkStart w:id="121" w:name="_Toc168066400"/>
      <w:r>
        <w:rPr>
          <w:rFonts w:hint="eastAsia" w:ascii="楷体" w:hAnsi="楷体" w:eastAsia="楷体"/>
          <w:sz w:val="24"/>
        </w:rPr>
        <w:t xml:space="preserve">（3）对中标结果提出质疑的，为中标结果公告期限届满之日。</w:t>
      </w:r>
      <w:bookmarkEnd w:id="121"/>
      <w:r/>
      <w:r/>
    </w:p>
    <w:p>
      <w:pPr>
        <w:ind w:firstLine="480"/>
        <w:spacing w:line="360" w:lineRule="auto"/>
        <w:tabs>
          <w:tab w:val="left" w:pos="5191" w:leader="none"/>
        </w:tabs>
        <w:rPr>
          <w:rFonts w:ascii="楷体" w:hAnsi="楷体" w:eastAsia="楷体"/>
          <w:sz w:val="24"/>
        </w:rPr>
        <w:outlineLvl w:val="2"/>
      </w:pPr>
      <w:r/>
      <w:bookmarkStart w:id="122" w:name="_Toc168066401"/>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22"/>
      <w:r/>
      <w:r/>
    </w:p>
    <w:p>
      <w:pPr>
        <w:ind w:firstLine="480"/>
        <w:spacing w:line="360" w:lineRule="auto"/>
        <w:tabs>
          <w:tab w:val="left" w:pos="5191" w:leader="none"/>
        </w:tabs>
        <w:rPr>
          <w:rFonts w:ascii="楷体" w:hAnsi="楷体" w:eastAsia="楷体"/>
          <w:sz w:val="24"/>
        </w:rPr>
        <w:outlineLvl w:val="2"/>
      </w:pPr>
      <w:r/>
      <w:bookmarkStart w:id="123" w:name="_Toc168066402"/>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23"/>
      <w:r>
        <w:rPr>
          <w:rFonts w:hint="eastAsia" w:ascii="楷体" w:hAnsi="楷体" w:eastAsia="楷体"/>
          <w:sz w:val="24"/>
        </w:rPr>
        <w:t xml:space="preserve"> </w:t>
      </w:r>
      <w:r>
        <w:rPr>
          <w:rFonts w:ascii="楷体" w:hAnsi="楷体" w:eastAsia="楷体"/>
          <w:sz w:val="24"/>
        </w:rPr>
        <w:t xml:space="preserve">           </w:t>
      </w:r>
      <w:r/>
    </w:p>
    <w:p>
      <w:pPr>
        <w:ind w:firstLine="480"/>
        <w:spacing w:line="360" w:lineRule="auto"/>
        <w:tabs>
          <w:tab w:val="left" w:pos="5191" w:leader="none"/>
        </w:tabs>
        <w:rPr>
          <w:rFonts w:ascii="楷体" w:hAnsi="楷体" w:eastAsia="楷体"/>
          <w:sz w:val="24"/>
        </w:rPr>
        <w:outlineLvl w:val="2"/>
      </w:pPr>
      <w:r/>
      <w:bookmarkStart w:id="124" w:name="_Toc168066403"/>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bookmarkEnd w:id="124"/>
      <w:r/>
      <w:r/>
    </w:p>
    <w:p>
      <w:pPr>
        <w:ind w:firstLine="480"/>
        <w:spacing w:line="360" w:lineRule="auto"/>
        <w:tabs>
          <w:tab w:val="left" w:pos="5191" w:leader="none"/>
        </w:tabs>
        <w:rPr>
          <w:rFonts w:ascii="楷体" w:hAnsi="楷体" w:eastAsia="楷体"/>
          <w:sz w:val="24"/>
        </w:rPr>
        <w:outlineLvl w:val="2"/>
      </w:pPr>
      <w:r/>
      <w:bookmarkStart w:id="125" w:name="_Toc168066404"/>
      <w:r>
        <w:rPr>
          <w:rFonts w:hint="eastAsia" w:ascii="楷体" w:hAnsi="楷体" w:eastAsia="楷体"/>
          <w:sz w:val="24"/>
        </w:rPr>
        <w:t xml:space="preserve">32.5本项目采购人及磋商组织方只接收以纸质原件形式送达的质疑。（本项目采购人及磋商组织方不接受未填写快递运单的快件 ）</w:t>
      </w:r>
      <w:bookmarkEnd w:id="125"/>
      <w:r/>
      <w:r/>
    </w:p>
    <w:p>
      <w:pPr>
        <w:ind w:firstLine="480"/>
        <w:spacing w:line="360" w:lineRule="auto"/>
        <w:tabs>
          <w:tab w:val="left" w:pos="5191" w:leader="none"/>
        </w:tabs>
        <w:rPr>
          <w:rFonts w:ascii="楷体" w:hAnsi="楷体" w:eastAsia="楷体"/>
          <w:sz w:val="24"/>
        </w:rPr>
        <w:outlineLvl w:val="2"/>
      </w:pPr>
      <w:r/>
      <w:bookmarkStart w:id="126" w:name="_Toc168066405"/>
      <w:r>
        <w:rPr>
          <w:rFonts w:hint="eastAsia" w:ascii="楷体" w:hAnsi="楷体" w:eastAsia="楷体"/>
          <w:sz w:val="24"/>
        </w:rPr>
        <w:t xml:space="preserve">接收部门:江苏富华工程造价咨询有限公司</w:t>
      </w:r>
      <w:bookmarkEnd w:id="126"/>
      <w:r/>
      <w:r/>
    </w:p>
    <w:p>
      <w:pPr>
        <w:ind w:firstLine="480"/>
        <w:spacing w:line="360" w:lineRule="auto"/>
        <w:tabs>
          <w:tab w:val="left" w:pos="5191" w:leader="none"/>
        </w:tabs>
        <w:rPr>
          <w:rFonts w:ascii="楷体" w:hAnsi="楷体" w:eastAsia="楷体"/>
          <w:sz w:val="24"/>
        </w:rPr>
        <w:outlineLvl w:val="2"/>
      </w:pPr>
      <w:r/>
      <w:bookmarkStart w:id="127" w:name="_Toc168066406"/>
      <w:r>
        <w:rPr>
          <w:rFonts w:hint="eastAsia" w:ascii="楷体" w:hAnsi="楷体" w:eastAsia="楷体"/>
          <w:sz w:val="24"/>
        </w:rPr>
        <w:t xml:space="preserve">接收地址: 丹阳市凤凰南路御珑湾办公楼六楼</w:t>
      </w:r>
      <w:bookmarkEnd w:id="127"/>
      <w:r/>
      <w:r/>
    </w:p>
    <w:p>
      <w:pPr>
        <w:ind w:firstLine="480"/>
        <w:spacing w:line="360" w:lineRule="auto"/>
        <w:tabs>
          <w:tab w:val="left" w:pos="5191" w:leader="none"/>
        </w:tabs>
        <w:rPr>
          <w:rFonts w:ascii="楷体" w:hAnsi="楷体" w:eastAsia="楷体"/>
          <w:sz w:val="24"/>
        </w:rPr>
        <w:outlineLvl w:val="2"/>
      </w:pPr>
      <w:r/>
      <w:bookmarkStart w:id="128" w:name="_Toc168066407"/>
      <w:r>
        <w:rPr>
          <w:rFonts w:hint="eastAsia" w:ascii="楷体" w:hAnsi="楷体" w:eastAsia="楷体"/>
          <w:sz w:val="24"/>
        </w:rPr>
        <w:t xml:space="preserve">联系电话:0511-869</w:t>
      </w:r>
      <w:r>
        <w:rPr>
          <w:rFonts w:ascii="楷体" w:hAnsi="楷体" w:eastAsia="楷体"/>
          <w:sz w:val="24"/>
        </w:rPr>
        <w:t xml:space="preserve">21820</w:t>
      </w:r>
      <w:r>
        <w:rPr>
          <w:rFonts w:hint="eastAsia" w:ascii="楷体" w:hAnsi="楷体" w:eastAsia="楷体"/>
          <w:sz w:val="24"/>
        </w:rPr>
        <w:t xml:space="preserve">。</w:t>
      </w:r>
      <w:bookmarkEnd w:id="128"/>
      <w:r/>
      <w:r/>
    </w:p>
    <w:p>
      <w:pPr>
        <w:ind w:firstLine="480"/>
        <w:spacing w:line="360" w:lineRule="auto"/>
        <w:tabs>
          <w:tab w:val="left" w:pos="5191" w:leader="none"/>
        </w:tabs>
        <w:rPr>
          <w:rFonts w:ascii="楷体" w:hAnsi="楷体" w:eastAsia="楷体"/>
          <w:sz w:val="24"/>
        </w:rPr>
        <w:outlineLvl w:val="2"/>
      </w:pPr>
      <w:r/>
      <w:bookmarkStart w:id="129" w:name="_Toc168066408"/>
      <w:r>
        <w:rPr>
          <w:rFonts w:hint="eastAsia" w:ascii="楷体" w:hAnsi="楷体" w:eastAsia="楷体"/>
          <w:sz w:val="24"/>
        </w:rPr>
        <w:t xml:space="preserve">32.6以下情形的质疑不予受理：</w:t>
      </w:r>
      <w:bookmarkEnd w:id="129"/>
      <w:r/>
      <w:r/>
    </w:p>
    <w:p>
      <w:pPr>
        <w:ind w:firstLine="480"/>
        <w:spacing w:line="360" w:lineRule="auto"/>
        <w:tabs>
          <w:tab w:val="left" w:pos="5191" w:leader="none"/>
        </w:tabs>
        <w:rPr>
          <w:rFonts w:ascii="楷体" w:hAnsi="楷体" w:eastAsia="楷体"/>
          <w:sz w:val="24"/>
        </w:rPr>
        <w:outlineLvl w:val="2"/>
      </w:pPr>
      <w:r/>
      <w:bookmarkStart w:id="130" w:name="_Toc168066409"/>
      <w:r>
        <w:rPr>
          <w:rFonts w:hint="eastAsia" w:ascii="楷体" w:hAnsi="楷体" w:eastAsia="楷体"/>
          <w:sz w:val="24"/>
        </w:rPr>
        <w:t xml:space="preserve">32.6.1内容不符合《政府采购质疑和投诉办法》第十二条规定的质疑。</w:t>
      </w:r>
      <w:bookmarkEnd w:id="130"/>
      <w:r/>
      <w:r/>
    </w:p>
    <w:p>
      <w:pPr>
        <w:ind w:firstLine="480"/>
        <w:spacing w:line="360" w:lineRule="auto"/>
        <w:tabs>
          <w:tab w:val="left" w:pos="5191" w:leader="none"/>
        </w:tabs>
        <w:rPr>
          <w:rFonts w:ascii="楷体" w:hAnsi="楷体" w:eastAsia="楷体"/>
          <w:sz w:val="24"/>
        </w:rPr>
        <w:outlineLvl w:val="2"/>
      </w:pPr>
      <w:r/>
      <w:bookmarkStart w:id="131" w:name="_Toc168066410"/>
      <w:r>
        <w:rPr>
          <w:rFonts w:hint="eastAsia" w:ascii="楷体" w:hAnsi="楷体" w:eastAsia="楷体"/>
          <w:sz w:val="24"/>
        </w:rPr>
        <w:t xml:space="preserve">32.6.2超出政府采购法定期限的质疑。</w:t>
      </w:r>
      <w:bookmarkEnd w:id="131"/>
      <w:r/>
      <w:r/>
    </w:p>
    <w:p>
      <w:pPr>
        <w:ind w:firstLine="480"/>
        <w:keepLines/>
        <w:keepNext/>
        <w:spacing w:line="360" w:lineRule="auto"/>
        <w:tabs>
          <w:tab w:val="left" w:pos="5191" w:leader="none"/>
        </w:tabs>
        <w:rPr>
          <w:rFonts w:ascii="楷体" w:hAnsi="楷体" w:eastAsia="楷体"/>
          <w:sz w:val="24"/>
        </w:rPr>
        <w:outlineLvl w:val="2"/>
      </w:pPr>
      <w:r/>
      <w:bookmarkStart w:id="132" w:name="_Toc168066411"/>
      <w:r>
        <w:rPr>
          <w:rFonts w:hint="eastAsia" w:ascii="楷体" w:hAnsi="楷体" w:eastAsia="楷体"/>
          <w:sz w:val="24"/>
        </w:rPr>
        <w:t xml:space="preserve">32.6.3以传真、电子邮件等方式递交的非原件形式的质疑。</w:t>
      </w:r>
      <w:bookmarkEnd w:id="132"/>
      <w:r/>
      <w:r/>
    </w:p>
    <w:p>
      <w:pPr>
        <w:ind w:firstLine="480"/>
        <w:keepLines/>
        <w:keepNext/>
        <w:spacing w:line="360" w:lineRule="auto"/>
        <w:tabs>
          <w:tab w:val="left" w:pos="5191" w:leader="none"/>
        </w:tabs>
        <w:rPr>
          <w:rFonts w:ascii="楷体" w:hAnsi="楷体" w:eastAsia="楷体"/>
          <w:sz w:val="24"/>
        </w:rPr>
        <w:outlineLvl w:val="2"/>
      </w:pPr>
      <w:r/>
      <w:bookmarkStart w:id="133" w:name="_Toc168066412"/>
      <w:r>
        <w:rPr>
          <w:rFonts w:hint="eastAsia" w:ascii="楷体" w:hAnsi="楷体" w:eastAsia="楷体"/>
          <w:sz w:val="24"/>
        </w:rPr>
        <w:t xml:space="preserve">32.6.4未参加投标活动的供应商或在投标活动中自身权益未受到损害的供应商所提出的质疑。</w:t>
      </w:r>
      <w:bookmarkEnd w:id="133"/>
      <w:r/>
      <w:r/>
    </w:p>
    <w:p>
      <w:pPr>
        <w:ind w:firstLine="480"/>
        <w:spacing w:line="360" w:lineRule="auto"/>
        <w:tabs>
          <w:tab w:val="left" w:pos="5191" w:leader="none"/>
        </w:tabs>
        <w:rPr>
          <w:rFonts w:ascii="楷体" w:hAnsi="楷体" w:eastAsia="楷体"/>
          <w:sz w:val="24"/>
        </w:rPr>
        <w:outlineLvl w:val="2"/>
      </w:pPr>
      <w:r/>
      <w:bookmarkStart w:id="134" w:name="_Toc168066413"/>
      <w:r>
        <w:rPr>
          <w:rFonts w:hint="eastAsia" w:ascii="楷体" w:hAnsi="楷体" w:eastAsia="楷体"/>
          <w:sz w:val="24"/>
        </w:rPr>
        <w:t xml:space="preserve">32.6.5供应商组成联合体参加投标，联合体中任何一方或多方未按要求签字、盖章、加盖公章的质疑。</w:t>
      </w:r>
      <w:bookmarkEnd w:id="134"/>
      <w:r/>
      <w:r/>
    </w:p>
    <w:p>
      <w:pPr>
        <w:ind w:firstLine="480"/>
        <w:spacing w:line="360" w:lineRule="auto"/>
        <w:rPr>
          <w:rFonts w:ascii="楷体" w:hAnsi="楷体" w:eastAsia="楷体"/>
          <w:sz w:val="24"/>
        </w:rPr>
      </w:pPr>
      <w:r>
        <w:rPr>
          <w:rFonts w:ascii="楷体" w:hAnsi="楷体" w:eastAsia="楷体"/>
          <w:sz w:val="24"/>
        </w:rPr>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2</w:t>
      </w:r>
      <w:r>
        <w:rPr>
          <w:rFonts w:hint="eastAsia" w:ascii="楷体" w:hAnsi="楷体" w:eastAsia="楷体"/>
          <w:sz w:val="24"/>
        </w:rPr>
        <w:t xml:space="preserve">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八、诚实信用和解释权</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ind w:firstLine="446"/>
        <w:spacing w:before="200" w:after="200" w:line="360" w:lineRule="auto"/>
        <w:rPr>
          <w:rFonts w:ascii="宋体" w:hAnsi="宋体"/>
          <w:b/>
          <w:sz w:val="30"/>
          <w:szCs w:val="20"/>
        </w:rPr>
        <w:outlineLvl w:val="2"/>
      </w:pPr>
      <w:r>
        <w:rPr>
          <w:rFonts w:hint="eastAsia" w:ascii="宋体" w:hAnsi="宋体"/>
          <w:b/>
          <w:sz w:val="30"/>
          <w:szCs w:val="20"/>
          <w:highlight w:val="white"/>
        </w:rPr>
        <w:t xml:space="preserve">3</w:t>
      </w:r>
      <w:r>
        <w:rPr>
          <w:rFonts w:ascii="宋体" w:hAnsi="宋体"/>
          <w:b/>
          <w:sz w:val="30"/>
          <w:szCs w:val="20"/>
          <w:highlight w:val="white"/>
        </w:rPr>
        <w:t xml:space="preserve">7</w:t>
      </w:r>
      <w:r>
        <w:rPr>
          <w:rFonts w:hint="eastAsia" w:ascii="宋体" w:hAnsi="宋体"/>
          <w:b/>
          <w:sz w:val="30"/>
          <w:szCs w:val="20"/>
          <w:highlight w:val="white"/>
        </w:rPr>
        <w:t xml:space="preserve">．解释权</w:t>
      </w:r>
      <w:r/>
    </w:p>
    <w:p>
      <w:pPr>
        <w:ind w:firstLine="480"/>
        <w:spacing w:line="360" w:lineRule="auto"/>
        <w:rPr>
          <w:rFonts w:ascii="楷体" w:hAnsi="楷体" w:eastAsia="楷体"/>
          <w:b/>
          <w:sz w:val="30"/>
        </w:rPr>
      </w:pPr>
      <w:r>
        <w:rPr>
          <w:rFonts w:hint="eastAsia" w:ascii="楷体" w:hAnsi="楷体" w:eastAsia="楷体"/>
          <w:sz w:val="24"/>
        </w:rPr>
        <w:t xml:space="preserve">3</w:t>
      </w:r>
      <w:r>
        <w:rPr>
          <w:rFonts w:ascii="楷体" w:hAnsi="楷体" w:eastAsia="楷体"/>
          <w:sz w:val="24"/>
        </w:rPr>
        <w:t xml:space="preserve">7</w:t>
      </w:r>
      <w:r>
        <w:rPr>
          <w:rFonts w:hint="eastAsia" w:ascii="楷体" w:hAnsi="楷体" w:eastAsia="楷体"/>
          <w:sz w:val="24"/>
        </w:rPr>
        <w:t xml:space="preserve">.1 除相关法律、法规规定外，本招标文件的解释权归采购代理机构所有。</w:t>
      </w: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拟签订的合同文本（货物类）</w:t>
      </w:r>
      <w:r/>
    </w:p>
    <w:p>
      <w:pPr>
        <w:jc w:val="center"/>
        <w:spacing w:line="480" w:lineRule="auto"/>
        <w:rPr>
          <w:rFonts w:ascii="宋体" w:hAnsi="宋体" w:cs="宋体"/>
          <w:b/>
          <w:sz w:val="24"/>
        </w:rPr>
      </w:pPr>
      <w:r/>
      <w:bookmarkStart w:id="135" w:name="_Toc22000633"/>
      <w:r/>
      <w:r/>
    </w:p>
    <w:p>
      <w:pPr>
        <w:jc w:val="center"/>
        <w:spacing w:line="480" w:lineRule="auto"/>
        <w:rPr>
          <w:rFonts w:ascii="宋体" w:hAnsi="宋体" w:cs="宋体"/>
          <w:b/>
          <w:sz w:val="24"/>
        </w:rPr>
      </w:pPr>
      <w:r>
        <w:rPr>
          <w:rFonts w:ascii="宋体" w:hAnsi="宋体" w:cs="宋体"/>
          <w:b/>
          <w:sz w:val="24"/>
        </w:rPr>
      </w:r>
      <w:bookmarkEnd w:id="135"/>
      <w:r/>
    </w:p>
    <w:p>
      <w:pPr>
        <w:jc w:val="center"/>
        <w:spacing w:line="480" w:lineRule="auto"/>
        <w:rPr>
          <w:rFonts w:ascii="宋体" w:hAnsi="宋体" w:cs="宋体"/>
          <w:b/>
          <w:sz w:val="24"/>
        </w:rPr>
      </w:pPr>
      <w:r>
        <w:rPr>
          <w:rFonts w:ascii="宋体" w:hAnsi="宋体" w:cs="宋体"/>
          <w:b/>
          <w:sz w:val="24"/>
        </w:rPr>
      </w:r>
      <w:r/>
    </w:p>
    <w:p>
      <w:pPr>
        <w:jc w:val="center"/>
        <w:spacing w:line="360" w:lineRule="auto"/>
        <w:rPr>
          <w:rFonts w:ascii="楷体" w:hAnsi="楷体" w:eastAsia="楷体"/>
          <w:b/>
          <w:bCs/>
          <w:color w:val="000000"/>
          <w:sz w:val="52"/>
          <w:szCs w:val="21"/>
        </w:rPr>
      </w:pPr>
      <w:r>
        <w:rPr>
          <w:rFonts w:hint="eastAsia" w:ascii="楷体" w:hAnsi="楷体" w:eastAsia="楷体"/>
          <w:b/>
          <w:bCs/>
          <w:color w:val="000000"/>
          <w:sz w:val="52"/>
          <w:szCs w:val="21"/>
        </w:rPr>
        <w:t xml:space="preserve">政府采购合同参考范本</w:t>
      </w:r>
      <w:r/>
    </w:p>
    <w:p>
      <w:pPr>
        <w:jc w:val="center"/>
        <w:spacing w:line="360" w:lineRule="auto"/>
        <w:rPr>
          <w:rFonts w:ascii="楷体" w:hAnsi="楷体" w:eastAsia="楷体" w:cs="宋体"/>
          <w:b/>
          <w:sz w:val="24"/>
        </w:rPr>
      </w:pPr>
      <w:r>
        <w:rPr>
          <w:rFonts w:hint="eastAsia" w:ascii="楷体" w:hAnsi="楷体" w:eastAsia="楷体"/>
          <w:b/>
          <w:bCs/>
          <w:color w:val="000000"/>
          <w:sz w:val="52"/>
          <w:szCs w:val="21"/>
        </w:rPr>
        <w:t xml:space="preserve">（货物类）</w:t>
      </w:r>
      <w:r/>
    </w:p>
    <w:p>
      <w:pPr>
        <w:pStyle w:val="1949"/>
        <w:spacing w:line="400" w:lineRule="exact"/>
        <w:rPr>
          <w:rFonts w:ascii="楷体" w:hAnsi="楷体" w:eastAsia="楷体" w:cs="宋体"/>
          <w:sz w:val="24"/>
          <w:szCs w:val="24"/>
        </w:rPr>
      </w:pPr>
      <w:r>
        <w:rPr>
          <w:rFonts w:ascii="楷体" w:hAnsi="楷体" w:eastAsia="楷体" w:cs="宋体"/>
          <w:sz w:val="24"/>
          <w:szCs w:val="24"/>
        </w:rPr>
      </w:r>
      <w:r/>
    </w:p>
    <w:p>
      <w:pPr>
        <w:pStyle w:val="1949"/>
        <w:spacing w:line="400" w:lineRule="exact"/>
        <w:rPr>
          <w:rFonts w:ascii="楷体" w:hAnsi="楷体" w:eastAsia="楷体" w:cs="宋体"/>
          <w:sz w:val="24"/>
          <w:szCs w:val="24"/>
        </w:rPr>
      </w:pPr>
      <w:r>
        <w:rPr>
          <w:rFonts w:ascii="楷体" w:hAnsi="楷体" w:eastAsia="楷体" w:cs="宋体"/>
          <w:sz w:val="24"/>
          <w:szCs w:val="24"/>
        </w:rPr>
      </w:r>
      <w:r/>
    </w:p>
    <w:p>
      <w:pPr>
        <w:pStyle w:val="1949"/>
        <w:jc w:val="center"/>
        <w:spacing w:line="400" w:lineRule="exact"/>
        <w:rPr>
          <w:rFonts w:ascii="楷体" w:hAnsi="楷体" w:eastAsia="楷体" w:cs="宋体"/>
          <w:sz w:val="24"/>
          <w:szCs w:val="24"/>
        </w:rPr>
      </w:pPr>
      <w:r>
        <w:rPr>
          <w:rFonts w:ascii="楷体" w:hAnsi="楷体" w:eastAsia="楷体" w:cs="宋体"/>
          <w:sz w:val="24"/>
          <w:szCs w:val="24"/>
        </w:rPr>
      </w:r>
      <w:r/>
    </w:p>
    <w:p>
      <w:pPr>
        <w:pStyle w:val="1949"/>
        <w:ind w:firstLine="2668"/>
        <w:spacing w:line="400" w:lineRule="exact"/>
        <w:rPr>
          <w:rFonts w:ascii="楷体" w:hAnsi="楷体" w:eastAsia="楷体" w:cs="宋体"/>
          <w:b/>
          <w:sz w:val="32"/>
          <w:szCs w:val="32"/>
        </w:rPr>
      </w:pPr>
      <w:r>
        <w:rPr>
          <w:rFonts w:hint="eastAsia" w:ascii="楷体" w:hAnsi="楷体" w:eastAsia="楷体" w:cs="宋体"/>
          <w:b/>
          <w:sz w:val="32"/>
          <w:szCs w:val="32"/>
        </w:rPr>
        <w:t xml:space="preserve">第一</w:t>
      </w:r>
      <w:bookmarkStart w:id="136" w:name="_Hlk136502621"/>
      <w:r>
        <w:rPr>
          <w:rFonts w:hint="eastAsia" w:ascii="楷体" w:hAnsi="楷体" w:eastAsia="楷体" w:cs="宋体"/>
          <w:b/>
          <w:sz w:val="32"/>
          <w:szCs w:val="32"/>
        </w:rPr>
        <w:t xml:space="preserve">部分</w:t>
      </w:r>
      <w:bookmarkEnd w:id="136"/>
      <w:r>
        <w:rPr>
          <w:rFonts w:hint="eastAsia" w:ascii="楷体" w:hAnsi="楷体" w:eastAsia="楷体" w:cs="宋体"/>
          <w:b/>
          <w:sz w:val="32"/>
          <w:szCs w:val="32"/>
        </w:rPr>
        <w:t xml:space="preserve"> 合同书</w:t>
      </w:r>
      <w:r/>
    </w:p>
    <w:p>
      <w:pPr>
        <w:pStyle w:val="1949"/>
        <w:spacing w:line="400" w:lineRule="exact"/>
        <w:rPr>
          <w:rFonts w:ascii="楷体" w:hAnsi="楷体" w:eastAsia="楷体" w:cs="宋体"/>
          <w:sz w:val="32"/>
          <w:szCs w:val="32"/>
        </w:rPr>
      </w:pPr>
      <w:r>
        <w:rPr>
          <w:rFonts w:ascii="楷体" w:hAnsi="楷体" w:eastAsia="楷体" w:cs="宋体"/>
          <w:sz w:val="32"/>
          <w:szCs w:val="32"/>
        </w:rPr>
      </w:r>
      <w:r/>
    </w:p>
    <w:p>
      <w:pPr>
        <w:pStyle w:val="1949"/>
        <w:spacing w:line="400" w:lineRule="exact"/>
        <w:rPr>
          <w:rFonts w:ascii="楷体" w:hAnsi="楷体" w:eastAsia="楷体" w:cs="宋体"/>
          <w:sz w:val="32"/>
          <w:szCs w:val="32"/>
        </w:rPr>
      </w:pPr>
      <w:r>
        <w:rPr>
          <w:rFonts w:ascii="楷体" w:hAnsi="楷体" w:eastAsia="楷体" w:cs="宋体"/>
          <w:sz w:val="32"/>
          <w:szCs w:val="32"/>
        </w:rPr>
      </w:r>
      <w:r/>
    </w:p>
    <w:p>
      <w:pPr>
        <w:spacing w:before="120"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rPr>
      </w:pPr>
      <w:r>
        <w:rPr>
          <w:rFonts w:hint="eastAsia" w:ascii="楷体" w:hAnsi="楷体" w:eastAsia="楷体" w:cs="宋体"/>
          <w:sz w:val="32"/>
          <w:szCs w:val="32"/>
        </w:rPr>
        <w:t xml:space="preserve">项目名称：</w:t>
      </w:r>
      <w:r>
        <w:rPr>
          <w:rFonts w:hint="eastAsia" w:ascii="楷体" w:hAnsi="楷体" w:eastAsia="楷体" w:cs="宋体"/>
          <w:sz w:val="32"/>
          <w:szCs w:val="32"/>
          <w:u w:val="single"/>
        </w:rPr>
        <w:t xml:space="preserve">                                   </w:t>
      </w:r>
      <w:r/>
    </w:p>
    <w:p>
      <w:pPr>
        <w:pStyle w:val="2196"/>
        <w:spacing w:before="120" w:line="400" w:lineRule="exact"/>
        <w:rPr>
          <w:rFonts w:ascii="楷体" w:hAnsi="楷体" w:eastAsia="楷体" w:cs="宋体"/>
          <w:sz w:val="32"/>
          <w:szCs w:val="32"/>
        </w:rPr>
      </w:pPr>
      <w:r>
        <w:rPr>
          <w:rFonts w:ascii="楷体" w:hAnsi="楷体" w:eastAsia="楷体" w:cs="宋体"/>
          <w:sz w:val="32"/>
          <w:szCs w:val="32"/>
        </w:rPr>
      </w:r>
      <w:r/>
    </w:p>
    <w:p>
      <w:pPr>
        <w:pStyle w:val="2196"/>
        <w:ind w:firstLine="960"/>
        <w:spacing w:before="120" w:line="400" w:lineRule="exact"/>
        <w:rPr>
          <w:rFonts w:ascii="楷体" w:hAnsi="楷体" w:eastAsia="楷体" w:cs="宋体"/>
          <w:sz w:val="32"/>
          <w:szCs w:val="32"/>
        </w:rPr>
      </w:pPr>
      <w:r>
        <w:rPr>
          <w:rFonts w:hint="eastAsia" w:ascii="楷体" w:hAnsi="楷体" w:eastAsia="楷体" w:cs="宋体"/>
          <w:sz w:val="32"/>
          <w:szCs w:val="32"/>
        </w:rPr>
        <w:t xml:space="preserve">项目编号：</w:t>
      </w:r>
      <w:r>
        <w:rPr>
          <w:rFonts w:hint="eastAsia" w:ascii="楷体" w:hAnsi="楷体" w:eastAsia="楷体" w:cs="宋体"/>
          <w:sz w:val="32"/>
          <w:szCs w:val="32"/>
          <w:u w:val="single"/>
        </w:rPr>
        <w:t xml:space="preserve">                                   </w:t>
      </w:r>
      <w:r/>
    </w:p>
    <w:p>
      <w:pPr>
        <w:spacing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u w:val="single"/>
        </w:rPr>
      </w:pPr>
      <w:r>
        <w:rPr>
          <w:rFonts w:hint="eastAsia" w:ascii="楷体" w:hAnsi="楷体" w:eastAsia="楷体" w:cs="宋体"/>
          <w:sz w:val="32"/>
          <w:szCs w:val="32"/>
        </w:rPr>
        <w:t xml:space="preserve">甲方：</w:t>
      </w:r>
      <w:r>
        <w:rPr>
          <w:rFonts w:hint="eastAsia" w:ascii="楷体" w:hAnsi="楷体" w:eastAsia="楷体" w:cs="宋体"/>
          <w:sz w:val="32"/>
          <w:szCs w:val="32"/>
          <w:u w:val="single"/>
        </w:rPr>
        <w:t xml:space="preserve">                                       </w:t>
      </w:r>
      <w:r/>
    </w:p>
    <w:p>
      <w:pPr>
        <w:spacing w:before="120" w:line="400" w:lineRule="exact"/>
        <w:rPr>
          <w:rFonts w:ascii="楷体" w:hAnsi="楷体" w:eastAsia="楷体" w:cs="宋体"/>
          <w:sz w:val="32"/>
          <w:szCs w:val="32"/>
        </w:rPr>
      </w:pPr>
      <w:r>
        <w:rPr>
          <w:rFonts w:ascii="楷体" w:hAnsi="楷体" w:eastAsia="楷体" w:cs="宋体"/>
          <w:sz w:val="32"/>
          <w:szCs w:val="32"/>
        </w:rPr>
      </w:r>
      <w:r/>
    </w:p>
    <w:p>
      <w:pPr>
        <w:ind w:left="960"/>
        <w:spacing w:before="120" w:line="400" w:lineRule="exact"/>
        <w:rPr>
          <w:rFonts w:ascii="楷体" w:hAnsi="楷体" w:eastAsia="楷体" w:cs="宋体"/>
          <w:sz w:val="32"/>
          <w:szCs w:val="32"/>
          <w:u w:val="single"/>
        </w:rPr>
      </w:pPr>
      <w:r>
        <w:rPr>
          <w:rFonts w:hint="eastAsia" w:ascii="楷体" w:hAnsi="楷体" w:eastAsia="楷体" w:cs="宋体"/>
          <w:sz w:val="32"/>
          <w:szCs w:val="32"/>
        </w:rPr>
        <w:t xml:space="preserve">乙方：</w:t>
      </w:r>
      <w:r>
        <w:rPr>
          <w:rFonts w:hint="eastAsia" w:ascii="楷体" w:hAnsi="楷体" w:eastAsia="楷体" w:cs="宋体"/>
          <w:sz w:val="32"/>
          <w:szCs w:val="32"/>
          <w:u w:val="single"/>
        </w:rPr>
        <w:t xml:space="preserve">                                       </w:t>
      </w:r>
      <w:r/>
    </w:p>
    <w:p>
      <w:pPr>
        <w:spacing w:before="120" w:line="400" w:lineRule="exact"/>
        <w:rPr>
          <w:rFonts w:ascii="楷体" w:hAnsi="楷体" w:eastAsia="楷体" w:cs="宋体"/>
          <w:sz w:val="24"/>
        </w:rPr>
      </w:pPr>
      <w:r>
        <w:rPr>
          <w:rFonts w:ascii="楷体" w:hAnsi="楷体" w:eastAsia="楷体" w:cs="宋体"/>
          <w:sz w:val="24"/>
        </w:rPr>
      </w:r>
      <w:r/>
    </w:p>
    <w:p>
      <w:pPr>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ind w:firstLine="960"/>
        <w:spacing w:before="120" w:line="400" w:lineRule="exact"/>
        <w:rPr>
          <w:rFonts w:ascii="楷体" w:hAnsi="楷体" w:eastAsia="楷体" w:cs="宋体"/>
          <w:sz w:val="24"/>
        </w:rPr>
      </w:pPr>
      <w:r>
        <w:rPr>
          <w:rFonts w:ascii="楷体" w:hAnsi="楷体" w:eastAsia="楷体" w:cs="宋体"/>
          <w:sz w:val="24"/>
        </w:rPr>
      </w:r>
      <w:r/>
    </w:p>
    <w:p>
      <w:pPr>
        <w:jc w:val="left"/>
        <w:widowControl/>
        <w:rPr>
          <w:rFonts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r>
      <w:r/>
    </w:p>
    <w:p>
      <w:pPr>
        <w:ind w:firstLine="480"/>
        <w:spacing w:line="40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hint="eastAsia" w:ascii="楷体" w:hAnsi="楷体" w:eastAsia="楷体"/>
          <w:sz w:val="24"/>
        </w:rPr>
        <w:t xml:space="preserve">XXXXXX（项目编号）的招标结果，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spacing w:line="400" w:lineRule="exact"/>
        <w:rPr>
          <w:rFonts w:ascii="楷体" w:hAnsi="楷体" w:eastAsia="楷体" w:cs="宋体"/>
          <w:b/>
          <w:sz w:val="24"/>
        </w:rPr>
        <w:outlineLvl w:val="0"/>
      </w:pPr>
      <w:r/>
      <w:bookmarkStart w:id="137" w:name="_Hlk132882891"/>
      <w:r/>
      <w:bookmarkStart w:id="138" w:name="_Toc24059"/>
      <w:r/>
      <w:bookmarkStart w:id="139" w:name="_Toc3029"/>
      <w:r/>
      <w:bookmarkStart w:id="140" w:name="_Toc2232"/>
      <w:r>
        <w:rPr>
          <w:rFonts w:hint="eastAsia" w:ascii="楷体" w:hAnsi="楷体" w:eastAsia="楷体" w:cs="宋体"/>
          <w:b/>
          <w:sz w:val="24"/>
        </w:rPr>
        <w:t xml:space="preserve">一</w:t>
      </w:r>
      <w:bookmarkEnd w:id="137"/>
      <w:r>
        <w:rPr>
          <w:rFonts w:hint="eastAsia" w:ascii="楷体" w:hAnsi="楷体" w:eastAsia="楷体" w:cs="宋体"/>
          <w:b/>
          <w:sz w:val="24"/>
        </w:rPr>
        <w:t xml:space="preserve">.1 合同组成部分</w:t>
      </w:r>
      <w:bookmarkEnd w:id="138"/>
      <w:r/>
      <w:bookmarkEnd w:id="139"/>
      <w:r/>
      <w:bookmarkEnd w:id="140"/>
      <w:r/>
      <w:r/>
    </w:p>
    <w:p>
      <w:pPr>
        <w:ind w:firstLine="480"/>
        <w:spacing w:line="40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.1.1 本合同第一部分、第二部分、第三部分及其补充合同、变更协议；</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.1.2 中标或者成交通知书；</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.1.3 投标或者响应文件（含澄清或者说明文件）；</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.1.4 采购文件（含澄清或者修改文件）；</w:t>
      </w:r>
      <w:r/>
    </w:p>
    <w:p>
      <w:pPr>
        <w:ind w:firstLine="482"/>
        <w:spacing w:line="400" w:lineRule="exact"/>
        <w:rPr>
          <w:rFonts w:ascii="楷体" w:hAnsi="楷体" w:eastAsia="楷体" w:cs="宋体"/>
          <w:sz w:val="24"/>
        </w:rPr>
      </w:pPr>
      <w:r>
        <w:rPr>
          <w:rFonts w:hint="eastAsia" w:ascii="楷体" w:hAnsi="楷体" w:eastAsia="楷体" w:cs="宋体"/>
          <w:b/>
          <w:sz w:val="24"/>
        </w:rPr>
        <w:t xml:space="preserve">1</w:t>
      </w:r>
      <w:r>
        <w:rPr>
          <w:rFonts w:hint="eastAsia" w:ascii="楷体" w:hAnsi="楷体" w:eastAsia="楷体" w:cs="宋体"/>
          <w:sz w:val="24"/>
        </w:rPr>
        <w:t xml:space="preserve">.1.5 其他相关采购文件。</w:t>
      </w:r>
      <w:r/>
    </w:p>
    <w:p>
      <w:pPr>
        <w:ind w:firstLine="482"/>
        <w:spacing w:line="400" w:lineRule="exact"/>
        <w:rPr>
          <w:rFonts w:ascii="楷体" w:hAnsi="楷体" w:eastAsia="楷体" w:cs="宋体"/>
          <w:b/>
          <w:sz w:val="24"/>
        </w:rPr>
        <w:outlineLvl w:val="0"/>
      </w:pPr>
      <w:r/>
      <w:bookmarkStart w:id="141" w:name="_Toc27126"/>
      <w:r/>
      <w:bookmarkStart w:id="142" w:name="_Toc24300"/>
      <w:r/>
      <w:bookmarkStart w:id="143" w:name="_Toc21295"/>
      <w:r>
        <w:rPr>
          <w:rFonts w:hint="eastAsia" w:ascii="楷体" w:hAnsi="楷体" w:eastAsia="楷体" w:cs="宋体"/>
          <w:b/>
          <w:sz w:val="24"/>
        </w:rPr>
        <w:t xml:space="preserve">1.2 货物</w:t>
      </w:r>
      <w:bookmarkEnd w:id="141"/>
      <w:r/>
      <w:bookmarkEnd w:id="142"/>
      <w:r/>
      <w:bookmarkEnd w:id="143"/>
      <w:r>
        <w:rPr>
          <w:rFonts w:hint="eastAsia" w:ascii="楷体" w:hAnsi="楷体" w:eastAsia="楷体" w:cs="宋体"/>
          <w:b/>
          <w:i/>
          <w:iCs/>
          <w:sz w:val="24"/>
        </w:rPr>
        <w:t xml:space="preserve">（可附货物清单）</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.2.1 货物名称、品牌、规格型号等：</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.2.2 货物数量：</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ind w:firstLine="482"/>
        <w:spacing w:line="400" w:lineRule="exact"/>
        <w:rPr>
          <w:rFonts w:ascii="楷体" w:hAnsi="楷体" w:eastAsia="楷体" w:cs="宋体"/>
          <w:sz w:val="24"/>
          <w:u w:val="single"/>
        </w:rPr>
      </w:pPr>
      <w:r>
        <w:rPr>
          <w:rFonts w:hint="eastAsia" w:ascii="楷体" w:hAnsi="楷体" w:eastAsia="楷体" w:cs="宋体"/>
          <w:b/>
          <w:sz w:val="24"/>
        </w:rPr>
        <w:t xml:space="preserve">1</w:t>
      </w:r>
      <w:r>
        <w:rPr>
          <w:rFonts w:hint="eastAsia" w:ascii="楷体" w:hAnsi="楷体" w:eastAsia="楷体" w:cs="宋体"/>
          <w:sz w:val="24"/>
        </w:rPr>
        <w:t xml:space="preserve">.2.3 货物质量：</w:t>
      </w:r>
      <w:r>
        <w:rPr>
          <w:rFonts w:hint="eastAsia" w:ascii="楷体" w:hAnsi="楷体" w:eastAsia="楷体" w:cs="宋体"/>
          <w:sz w:val="24"/>
          <w:u w:val="single"/>
        </w:rPr>
        <w:t xml:space="preserve">　　　　　　　　　                      　      ；</w:t>
      </w:r>
      <w:r/>
    </w:p>
    <w:p>
      <w:pPr>
        <w:ind w:firstLine="480"/>
        <w:spacing w:line="400" w:lineRule="exact"/>
        <w:rPr>
          <w:rFonts w:ascii="楷体" w:hAnsi="楷体" w:eastAsia="楷体" w:cs="宋体"/>
          <w:i/>
          <w:iCs/>
          <w:sz w:val="24"/>
          <w:u w:val="single"/>
        </w:rPr>
      </w:pPr>
      <w:r>
        <w:rPr>
          <w:rFonts w:hint="eastAsia" w:ascii="楷体" w:hAnsi="楷体" w:eastAsia="楷体"/>
          <w:i/>
          <w:iCs/>
          <w:sz w:val="24"/>
        </w:rPr>
        <w:t xml:space="preserve">1.2.4 详细货物清单可在合同专用条款中列出</w:t>
      </w:r>
      <w:r/>
    </w:p>
    <w:p>
      <w:pPr>
        <w:ind w:firstLine="482"/>
        <w:spacing w:line="400" w:lineRule="exact"/>
        <w:rPr>
          <w:rFonts w:ascii="楷体" w:hAnsi="楷体" w:eastAsia="楷体" w:cs="宋体"/>
          <w:b/>
          <w:sz w:val="24"/>
        </w:rPr>
        <w:outlineLvl w:val="0"/>
      </w:pPr>
      <w:r/>
      <w:bookmarkStart w:id="144" w:name="_Toc21551"/>
      <w:r/>
      <w:bookmarkStart w:id="145" w:name="_Toc23292"/>
      <w:r/>
      <w:bookmarkStart w:id="146" w:name="_Toc21631"/>
      <w:r>
        <w:rPr>
          <w:rFonts w:hint="eastAsia" w:ascii="楷体" w:hAnsi="楷体" w:eastAsia="楷体" w:cs="宋体"/>
          <w:b/>
          <w:sz w:val="24"/>
        </w:rPr>
        <w:t xml:space="preserve">1.3 服务</w:t>
      </w:r>
      <w:r>
        <w:rPr>
          <w:rFonts w:hint="eastAsia" w:ascii="楷体" w:hAnsi="楷体" w:eastAsia="楷体" w:cs="宋体"/>
          <w:b/>
          <w:i/>
          <w:iCs/>
          <w:sz w:val="24"/>
        </w:rPr>
        <w:t xml:space="preserve">（可附服务清单）</w:t>
      </w:r>
      <w:r/>
    </w:p>
    <w:p>
      <w:pPr>
        <w:ind w:firstLine="480"/>
        <w:spacing w:line="400" w:lineRule="exact"/>
        <w:rPr>
          <w:rFonts w:ascii="楷体" w:hAnsi="楷体" w:eastAsia="楷体"/>
          <w:sz w:val="24"/>
          <w:u w:val="single"/>
        </w:rPr>
      </w:pPr>
      <w:r>
        <w:rPr>
          <w:rFonts w:hint="eastAsia" w:ascii="楷体" w:hAnsi="楷体" w:eastAsia="楷体"/>
          <w:sz w:val="24"/>
        </w:rPr>
        <w:t xml:space="preserve">1.3.1 服务内容：</w:t>
      </w:r>
      <w:r>
        <w:rPr>
          <w:rFonts w:hint="eastAsia" w:ascii="楷体" w:hAnsi="楷体" w:eastAsia="楷体"/>
          <w:sz w:val="24"/>
          <w:u w:val="single"/>
        </w:rPr>
        <w:t xml:space="preserve">                                        </w:t>
      </w:r>
      <w:r>
        <w:rPr>
          <w:rFonts w:hint="eastAsia" w:ascii="楷体" w:hAnsi="楷体" w:eastAsia="楷体"/>
          <w:sz w:val="24"/>
        </w:rPr>
        <w:t xml:space="preserve">；</w:t>
      </w:r>
      <w:r/>
    </w:p>
    <w:p>
      <w:pPr>
        <w:ind w:firstLine="480"/>
        <w:spacing w:line="400" w:lineRule="exact"/>
        <w:rPr>
          <w:rFonts w:ascii="楷体" w:hAnsi="楷体" w:eastAsia="楷体"/>
          <w:sz w:val="24"/>
          <w:u w:val="single"/>
        </w:rPr>
      </w:pPr>
      <w:r>
        <w:rPr>
          <w:rFonts w:hint="eastAsia" w:ascii="楷体" w:hAnsi="楷体" w:eastAsia="楷体"/>
          <w:sz w:val="24"/>
        </w:rPr>
        <w:t xml:space="preserve">1.3.2 服务标准：</w:t>
      </w:r>
      <w:r>
        <w:rPr>
          <w:rFonts w:hint="eastAsia" w:ascii="楷体" w:hAnsi="楷体" w:eastAsia="楷体"/>
          <w:sz w:val="24"/>
          <w:u w:val="single"/>
        </w:rPr>
        <w:t xml:space="preserve">                                                </w:t>
      </w:r>
      <w:r>
        <w:rPr>
          <w:rFonts w:hint="eastAsia" w:ascii="楷体" w:hAnsi="楷体" w:eastAsia="楷体"/>
          <w:sz w:val="24"/>
        </w:rPr>
        <w:t xml:space="preserve">；</w:t>
      </w:r>
      <w:r/>
    </w:p>
    <w:p>
      <w:pPr>
        <w:ind w:firstLine="480"/>
        <w:spacing w:line="400" w:lineRule="exact"/>
        <w:rPr>
          <w:rFonts w:ascii="楷体" w:hAnsi="楷体" w:eastAsia="楷体"/>
          <w:sz w:val="24"/>
          <w:u w:val="single"/>
        </w:rPr>
      </w:pPr>
      <w:r>
        <w:rPr>
          <w:rFonts w:hint="eastAsia" w:ascii="楷体" w:hAnsi="楷体" w:eastAsia="楷体"/>
          <w:sz w:val="24"/>
        </w:rPr>
        <w:t xml:space="preserve">1.3.3 技术保障：</w:t>
      </w:r>
      <w:r>
        <w:rPr>
          <w:rFonts w:hint="eastAsia" w:ascii="楷体" w:hAnsi="楷体" w:eastAsia="楷体"/>
          <w:sz w:val="24"/>
          <w:u w:val="single"/>
        </w:rPr>
        <w:t xml:space="preserve">　　　　　　　　　                      　      ；</w:t>
      </w:r>
      <w:r/>
    </w:p>
    <w:p>
      <w:pPr>
        <w:ind w:firstLine="480"/>
        <w:jc w:val="left"/>
        <w:spacing w:line="400" w:lineRule="exact"/>
        <w:rPr>
          <w:rFonts w:ascii="楷体" w:hAnsi="楷体" w:eastAsia="楷体"/>
          <w:sz w:val="24"/>
          <w:u w:val="single"/>
        </w:rPr>
      </w:pPr>
      <w:r>
        <w:rPr>
          <w:rFonts w:hint="eastAsia" w:ascii="楷体" w:hAnsi="楷体" w:eastAsia="楷体"/>
          <w:sz w:val="24"/>
        </w:rPr>
        <w:t xml:space="preserve">1.3.4 服务人员组成：</w:t>
      </w:r>
      <w:r>
        <w:rPr>
          <w:rFonts w:hint="eastAsia" w:ascii="楷体" w:hAnsi="楷体" w:eastAsia="楷体"/>
          <w:sz w:val="24"/>
          <w:u w:val="single"/>
        </w:rPr>
        <w:t xml:space="preserve">　　             　      </w:t>
      </w:r>
      <w:r>
        <w:rPr>
          <w:rFonts w:hint="eastAsia" w:ascii="楷体" w:hAnsi="楷体" w:eastAsia="楷体"/>
          <w:sz w:val="24"/>
        </w:rPr>
        <w:t xml:space="preserve">；</w:t>
      </w:r>
      <w:r>
        <w:rPr>
          <w:rFonts w:hint="eastAsia" w:ascii="楷体" w:hAnsi="楷体" w:eastAsia="楷体"/>
          <w:sz w:val="24"/>
          <w:u w:val="single"/>
        </w:rPr>
        <w:t xml:space="preserve"> </w:t>
      </w:r>
      <w:r/>
    </w:p>
    <w:p>
      <w:pPr>
        <w:ind w:firstLine="482"/>
        <w:spacing w:line="400" w:lineRule="exact"/>
        <w:rPr>
          <w:rFonts w:ascii="楷体" w:hAnsi="楷体" w:eastAsia="楷体" w:cs="宋体"/>
          <w:b/>
          <w:sz w:val="24"/>
        </w:rPr>
        <w:outlineLvl w:val="0"/>
      </w:pPr>
      <w:r>
        <w:rPr>
          <w:rFonts w:hint="eastAsia" w:ascii="楷体" w:hAnsi="楷体" w:eastAsia="楷体" w:cs="宋体"/>
          <w:b/>
          <w:sz w:val="24"/>
        </w:rPr>
        <w:t xml:space="preserve">1.4 </w:t>
      </w:r>
      <w:bookmarkEnd w:id="144"/>
      <w:r/>
      <w:bookmarkEnd w:id="145"/>
      <w:r/>
      <w:bookmarkEnd w:id="146"/>
      <w:r>
        <w:rPr>
          <w:rFonts w:hint="eastAsia" w:ascii="楷体" w:hAnsi="楷体" w:eastAsia="楷体" w:cs="宋体"/>
          <w:b/>
          <w:sz w:val="24"/>
        </w:rPr>
        <w:t xml:space="preserve">合同金额</w:t>
      </w:r>
      <w:r/>
    </w:p>
    <w:p>
      <w:pPr>
        <w:ind w:firstLine="480"/>
        <w:spacing w:line="40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w:t>
      </w:r>
      <w:r>
        <w:rPr>
          <w:rFonts w:hint="eastAsia"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spacing w:line="400" w:lineRule="exact"/>
        <w:rPr>
          <w:rFonts w:ascii="楷体" w:hAnsi="楷体" w:eastAsia="楷体" w:cs="宋体"/>
          <w:sz w:val="24"/>
        </w:rPr>
      </w:pPr>
      <w:r>
        <w:rPr>
          <w:rFonts w:hint="eastAsia" w:ascii="楷体" w:hAnsi="楷体" w:eastAsia="楷体"/>
          <w:sz w:val="24"/>
        </w:rPr>
        <w:t xml:space="preserve">1.4.1总价合同。</w:t>
      </w:r>
      <w:r>
        <w:rPr>
          <w:rFonts w:hint="eastAsia" w:ascii="楷体" w:hAnsi="楷体" w:eastAsia="楷体" w:cs="宋体"/>
          <w:sz w:val="24"/>
        </w:rPr>
        <w:t xml:space="preserve">本合同总价（含税）为：￥</w:t>
      </w:r>
      <w:r>
        <w:rPr>
          <w:rFonts w:hint="eastAsia" w:ascii="楷体" w:hAnsi="楷体" w:eastAsia="楷体" w:cs="宋体"/>
          <w:sz w:val="24"/>
          <w:u w:val="single"/>
        </w:rPr>
        <w:t xml:space="preserve">           </w:t>
      </w:r>
      <w:r>
        <w:rPr>
          <w:rFonts w:hint="eastAsia" w:ascii="楷体" w:hAnsi="楷体" w:eastAsia="楷体" w:cs="宋体"/>
          <w:sz w:val="24"/>
        </w:rPr>
        <w:t xml:space="preserve">元（大写：</w:t>
      </w:r>
      <w:r>
        <w:rPr>
          <w:rFonts w:hint="eastAsia" w:ascii="楷体" w:hAnsi="楷体" w:eastAsia="楷体" w:cs="宋体"/>
          <w:sz w:val="24"/>
          <w:u w:val="single"/>
        </w:rPr>
        <w:t xml:space="preserve">                 </w:t>
      </w:r>
      <w:r>
        <w:rPr>
          <w:rFonts w:hint="eastAsia" w:ascii="楷体" w:hAnsi="楷体" w:eastAsia="楷体" w:cs="宋体"/>
          <w:sz w:val="24"/>
        </w:rPr>
        <w:t xml:space="preserve">元人民币）。</w:t>
      </w:r>
      <w:r/>
    </w:p>
    <w:p>
      <w:pPr>
        <w:ind w:firstLine="480"/>
        <w:spacing w:line="400" w:lineRule="exact"/>
        <w:rPr>
          <w:rFonts w:ascii="楷体" w:hAnsi="楷体" w:eastAsia="楷体"/>
          <w:sz w:val="24"/>
        </w:rPr>
      </w:pPr>
      <w:r/>
      <w:bookmarkStart w:id="147" w:name="_Hlk134193576"/>
      <w:r/>
      <w:bookmarkStart w:id="148" w:name="_Toc14993"/>
      <w:r/>
      <w:bookmarkStart w:id="149" w:name="_Toc3654"/>
      <w:r/>
      <w:bookmarkStart w:id="150" w:name="_Toc26916"/>
      <w:r/>
      <w:bookmarkStart w:id="151" w:name="_Toc30506"/>
      <w:r/>
      <w:bookmarkStart w:id="152" w:name="_Toc30158"/>
      <w:r/>
      <w:bookmarkStart w:id="153" w:name="_Toc10340"/>
      <w:r/>
      <w:bookmarkStart w:id="154" w:name="_Toc1814"/>
      <w:r/>
      <w:bookmarkStart w:id="155" w:name="_Toc22618"/>
      <w:r>
        <w:rPr>
          <w:rFonts w:hint="eastAsia" w:ascii="楷体" w:hAnsi="楷体" w:eastAsia="楷体"/>
          <w:bCs/>
          <w:sz w:val="24"/>
        </w:rPr>
        <w:t xml:space="preserve">1.4.2</w:t>
      </w:r>
      <w:bookmarkEnd w:id="147"/>
      <w:r>
        <w:rPr>
          <w:rFonts w:hint="eastAsia" w:ascii="楷体" w:hAnsi="楷体" w:eastAsia="楷体"/>
          <w:bCs/>
          <w:sz w:val="24"/>
        </w:rPr>
        <w:t xml:space="preserve">单价合同，本合同单价（含税）标准为：</w:t>
      </w:r>
      <w:r>
        <w:rPr>
          <w:rFonts w:hint="eastAsia" w:ascii="楷体" w:hAnsi="楷体" w:eastAsia="楷体"/>
          <w:bCs/>
          <w:sz w:val="24"/>
          <w:u w:val="single"/>
        </w:rPr>
        <w:t xml:space="preserve">                   </w:t>
      </w:r>
      <w:r>
        <w:rPr>
          <w:rFonts w:hint="eastAsia" w:ascii="楷体" w:hAnsi="楷体" w:eastAsia="楷体"/>
          <w:sz w:val="24"/>
        </w:rPr>
        <w:t xml:space="preserve">。计量方式为：</w:t>
      </w:r>
      <w:r>
        <w:rPr>
          <w:rFonts w:hint="eastAsia" w:ascii="楷体" w:hAnsi="楷体" w:eastAsia="楷体"/>
          <w:bCs/>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bCs/>
          <w:iCs/>
          <w:sz w:val="24"/>
          <w:u w:val="single"/>
        </w:rPr>
        <w:t xml:space="preserve"> 1.4.2</w:t>
      </w:r>
      <w:r>
        <w:rPr>
          <w:rFonts w:hint="eastAsia" w:ascii="楷体" w:hAnsi="楷体" w:eastAsia="楷体"/>
          <w:bCs/>
          <w:sz w:val="24"/>
          <w:u w:val="single"/>
        </w:rPr>
        <w:t xml:space="preserve">    </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hint="eastAsia" w:ascii="楷体" w:hAnsi="楷体" w:eastAsia="楷体"/>
          <w:sz w:val="24"/>
          <w:u w:val="single"/>
        </w:rPr>
        <w:t xml:space="preserve">           </w:t>
      </w:r>
      <w:r>
        <w:rPr>
          <w:rFonts w:hint="eastAsia" w:ascii="楷体" w:hAnsi="楷体" w:eastAsia="楷体"/>
          <w:sz w:val="24"/>
        </w:rPr>
        <w:t xml:space="preserve">元（大写：</w:t>
      </w:r>
      <w:r>
        <w:rPr>
          <w:rFonts w:hint="eastAsia" w:ascii="楷体" w:hAnsi="楷体" w:eastAsia="楷体"/>
          <w:sz w:val="24"/>
          <w:u w:val="single"/>
        </w:rPr>
        <w:t xml:space="preserve">                 </w:t>
      </w:r>
      <w:r>
        <w:rPr>
          <w:rFonts w:hint="eastAsia" w:ascii="楷体" w:hAnsi="楷体" w:eastAsia="楷体"/>
          <w:sz w:val="24"/>
        </w:rPr>
        <w:t xml:space="preserve">元人民币）。</w:t>
      </w:r>
      <w:r/>
    </w:p>
    <w:p>
      <w:pPr>
        <w:ind w:firstLine="480"/>
        <w:spacing w:line="400" w:lineRule="exact"/>
        <w:rPr>
          <w:rFonts w:ascii="楷体" w:hAnsi="楷体" w:eastAsia="楷体"/>
          <w:sz w:val="24"/>
        </w:rPr>
      </w:pPr>
      <w:r>
        <w:rPr>
          <w:rFonts w:hint="eastAsia" w:ascii="楷体" w:hAnsi="楷体" w:eastAsia="楷体"/>
          <w:sz w:val="24"/>
        </w:rPr>
        <w:t xml:space="preserve"> </w:t>
      </w:r>
      <w:r>
        <w:rPr>
          <w:rFonts w:hint="eastAsia" w:ascii="楷体" w:hAnsi="楷体" w:eastAsia="楷体" w:cs="宋体"/>
          <w:sz w:val="24"/>
        </w:rPr>
        <w:t xml:space="preserve">1.4.3其他计价方式：</w:t>
      </w:r>
      <w:r>
        <w:rPr>
          <w:rFonts w:hint="eastAsia" w:ascii="楷体" w:hAnsi="楷体" w:eastAsia="楷体" w:cs="宋体"/>
          <w:sz w:val="24"/>
          <w:u w:val="single"/>
        </w:rPr>
        <w:t xml:space="preserve">                   </w:t>
      </w:r>
      <w:r>
        <w:rPr>
          <w:rFonts w:hint="eastAsia" w:ascii="楷体" w:hAnsi="楷体" w:eastAsia="楷体" w:cs="宋体"/>
          <w:sz w:val="24"/>
        </w:rPr>
        <w:t xml:space="preserve">。</w:t>
      </w:r>
      <w:bookmarkEnd w:id="148"/>
      <w:r/>
      <w:bookmarkEnd w:id="149"/>
      <w:r/>
      <w:bookmarkEnd w:id="150"/>
      <w:r/>
      <w:bookmarkEnd w:id="151"/>
      <w:r/>
      <w:bookmarkEnd w:id="152"/>
      <w:r/>
      <w:r/>
    </w:p>
    <w:p>
      <w:pPr>
        <w:pStyle w:val="2191"/>
        <w:ind w:firstLine="480"/>
        <w:spacing w:before="0" w:beforeAutospacing="0" w:after="0" w:afterAutospacing="0" w:line="400" w:lineRule="exact"/>
        <w:rPr>
          <w:rFonts w:ascii="楷体" w:hAnsi="楷体" w:eastAsia="楷体"/>
          <w:b/>
        </w:rPr>
      </w:pPr>
      <w:r>
        <w:rPr>
          <w:rFonts w:hint="eastAsia" w:ascii="楷体" w:hAnsi="楷体" w:eastAsia="楷体"/>
          <w:b/>
        </w:rPr>
        <w:t xml:space="preserve">1.5履约保证金</w:t>
      </w:r>
      <w:r/>
    </w:p>
    <w:p>
      <w:pPr>
        <w:pStyle w:val="2191"/>
        <w:ind w:firstLine="480"/>
        <w:spacing w:before="0" w:beforeAutospacing="0" w:after="0" w:afterAutospacing="0" w:line="400" w:lineRule="exact"/>
        <w:rPr>
          <w:rFonts w:ascii="楷体" w:hAnsi="楷体" w:eastAsia="楷体"/>
        </w:rPr>
      </w:pPr>
      <w:r>
        <w:rPr>
          <w:rFonts w:hint="eastAsia" w:ascii="楷体" w:hAnsi="楷体" w:eastAsia="楷体"/>
        </w:rPr>
        <w:t xml:space="preserve">乙方</w:t>
      </w:r>
      <w:r>
        <w:rPr>
          <w:rFonts w:hint="eastAsia" w:ascii="楷体" w:hAnsi="楷体" w:eastAsia="楷体"/>
          <w:u w:val="single"/>
        </w:rPr>
        <w:t xml:space="preserve">     </w:t>
      </w:r>
      <w:r>
        <w:rPr>
          <w:rFonts w:hint="eastAsia" w:ascii="楷体" w:hAnsi="楷体" w:eastAsia="楷体"/>
        </w:rPr>
        <w:t xml:space="preserve">（是 </w:t>
      </w:r>
      <w:r>
        <w:rPr>
          <w:rFonts w:hint="eastAsia" w:ascii="楷体" w:hAnsi="楷体" w:eastAsia="楷体" w:cs="仿宋"/>
        </w:rPr>
        <w:t xml:space="preserve">/</w:t>
      </w:r>
      <w:r>
        <w:rPr>
          <w:rFonts w:hint="eastAsia" w:ascii="楷体" w:hAnsi="楷体" w:eastAsia="楷体"/>
        </w:rPr>
        <w:t xml:space="preserve">否）需要支付履约保证金。若需要支付履约保证金的，则：</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1.5.1履约保证金的比例为合同金额的</w:t>
      </w:r>
      <w:r>
        <w:rPr>
          <w:rFonts w:hint="eastAsia" w:ascii="楷体" w:hAnsi="楷体" w:eastAsia="楷体" w:cs="宋体"/>
          <w:sz w:val="24"/>
          <w:u w:val="single"/>
        </w:rPr>
        <w:t xml:space="preserve"> 10 </w:t>
      </w:r>
      <w:r>
        <w:rPr>
          <w:rFonts w:hint="eastAsia" w:ascii="楷体" w:hAnsi="楷体" w:eastAsia="楷体" w:cs="宋体"/>
          <w:sz w:val="24"/>
        </w:rPr>
        <w:t xml:space="preserve">%； </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1.5.2履约保证金支付方式详见</w:t>
      </w:r>
      <w:r>
        <w:rPr>
          <w:rFonts w:hint="eastAsia"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cs="宋体"/>
          <w:iCs/>
          <w:sz w:val="24"/>
          <w:u w:val="single"/>
        </w:rPr>
        <w:t xml:space="preserve"> 1.5.2 </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pStyle w:val="662"/>
        <w:ind w:firstLine="480"/>
        <w:jc w:val="left"/>
        <w:spacing w:line="400" w:lineRule="exact"/>
        <w:tabs>
          <w:tab w:val="left" w:pos="0" w:leader="none"/>
        </w:tabs>
        <w:rPr>
          <w:rFonts w:ascii="楷体" w:hAnsi="楷体" w:eastAsia="楷体" w:cs="宋体"/>
          <w:sz w:val="24"/>
          <w:szCs w:val="24"/>
        </w:rPr>
      </w:pPr>
      <w:r>
        <w:rPr>
          <w:rFonts w:hint="eastAsia" w:ascii="楷体" w:hAnsi="楷体" w:eastAsia="楷体"/>
          <w:b w:val="0"/>
          <w:sz w:val="24"/>
          <w:szCs w:val="24"/>
        </w:rPr>
        <w:t xml:space="preserve">1.5.3 </w:t>
      </w:r>
      <w:bookmarkStart w:id="156" w:name="_Hlk152172542"/>
      <w:r>
        <w:rPr>
          <w:rFonts w:hint="eastAsia" w:ascii="楷体" w:hAnsi="楷体" w:eastAsia="楷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sz w:val="24"/>
        </w:rPr>
        <w:outlineLvl w:val="0"/>
      </w:pPr>
      <w:r>
        <w:rPr>
          <w:rFonts w:hint="eastAsia" w:ascii="楷体" w:hAnsi="楷体" w:eastAsia="楷体" w:cs="宋体"/>
          <w:sz w:val="24"/>
        </w:rPr>
        <w:t xml:space="preserve">1.5.4 甲方在项目验收结束后及时退还履约保证金。甲方在项目通过验收之日起</w:t>
      </w:r>
      <w:r>
        <w:rPr>
          <w:rFonts w:hint="eastAsia" w:ascii="楷体" w:hAnsi="楷体" w:eastAsia="楷体" w:cs="宋体"/>
          <w:sz w:val="24"/>
          <w:u w:val="single"/>
        </w:rPr>
        <w:t xml:space="preserve">       5</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156"/>
      <w:r>
        <w:rPr>
          <w:rFonts w:hint="eastAsia" w:ascii="楷体" w:hAnsi="楷体" w:eastAsia="楷体" w:cs="宋体"/>
          <w:sz w:val="24"/>
        </w:rPr>
        <w:t xml:space="preserve">违约金按每迟延退还一日的应退还而未退还金额的</w:t>
      </w:r>
      <w:r>
        <w:rPr>
          <w:rFonts w:hint="eastAsia" w:ascii="楷体" w:hAnsi="楷体" w:eastAsia="楷体" w:cs="宋体"/>
          <w:sz w:val="24"/>
          <w:u w:val="single"/>
        </w:rPr>
        <w:t xml:space="preserve">  （</w:t>
      </w:r>
      <w:r>
        <w:rPr>
          <w:rFonts w:hint="eastAsia" w:ascii="楷体" w:hAnsi="楷体" w:eastAsia="楷体" w:cs="宋体"/>
          <w:i/>
          <w:iCs/>
          <w:sz w:val="24"/>
          <w:u w:val="single"/>
        </w:rPr>
        <w:t xml:space="preserve">按同期银行活期存款利息</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%计算，最高限额为本合同履约保证金的</w:t>
      </w:r>
      <w:r>
        <w:rPr>
          <w:rFonts w:hint="eastAsia" w:ascii="楷体" w:hAnsi="楷体" w:eastAsia="楷体" w:cs="宋体"/>
          <w:sz w:val="24"/>
          <w:u w:val="single"/>
        </w:rPr>
        <w:t xml:space="preserve">  XX  </w:t>
      </w:r>
      <w:r>
        <w:rPr>
          <w:rFonts w:hint="eastAsia" w:ascii="楷体" w:hAnsi="楷体" w:eastAsia="楷体" w:cs="宋体"/>
          <w:sz w:val="24"/>
        </w:rPr>
        <w:t xml:space="preserve"> %。</w:t>
      </w:r>
      <w:r/>
    </w:p>
    <w:p>
      <w:pPr>
        <w:ind w:firstLine="482"/>
        <w:spacing w:line="400" w:lineRule="exact"/>
        <w:rPr>
          <w:rFonts w:ascii="楷体" w:hAnsi="楷体" w:eastAsia="楷体" w:cs="宋体"/>
          <w:b/>
          <w:sz w:val="24"/>
        </w:rPr>
        <w:outlineLvl w:val="0"/>
      </w:pPr>
      <w:r>
        <w:rPr>
          <w:rFonts w:hint="eastAsia" w:ascii="楷体" w:hAnsi="楷体" w:eastAsia="楷体" w:cs="宋体"/>
          <w:b/>
          <w:sz w:val="24"/>
        </w:rPr>
        <w:t xml:space="preserve">1.</w:t>
      </w:r>
      <w:bookmarkEnd w:id="153"/>
      <w:r/>
      <w:bookmarkEnd w:id="154"/>
      <w:r/>
      <w:bookmarkEnd w:id="155"/>
      <w:r>
        <w:rPr>
          <w:rFonts w:hint="eastAsia" w:ascii="楷体" w:hAnsi="楷体" w:eastAsia="楷体" w:cs="宋体"/>
          <w:b/>
          <w:sz w:val="24"/>
        </w:rPr>
        <w:t xml:space="preserve">6预付款</w:t>
      </w:r>
      <w:r/>
    </w:p>
    <w:p>
      <w:pPr>
        <w:ind w:firstLine="480"/>
        <w:spacing w:line="400" w:lineRule="exact"/>
        <w:rPr>
          <w:rFonts w:ascii="楷体" w:hAnsi="楷体" w:eastAsia="楷体" w:cs="宋体"/>
          <w:sz w:val="24"/>
        </w:rPr>
      </w:pPr>
      <w:r>
        <w:rPr>
          <w:rFonts w:hint="eastAsia" w:ascii="楷体" w:hAnsi="楷体" w:eastAsia="楷体" w:cs="宋体"/>
          <w:sz w:val="24"/>
        </w:rPr>
        <w:t xml:space="preserve">□经双方协商乙方自愿放弃预付款。</w:t>
      </w:r>
      <w:r/>
    </w:p>
    <w:p>
      <w:pPr>
        <w:ind w:firstLine="480"/>
        <w:spacing w:line="400" w:lineRule="exact"/>
        <w:rPr>
          <w:rFonts w:ascii="楷体" w:hAnsi="楷体" w:eastAsia="楷体" w:cs="宋体"/>
          <w:sz w:val="24"/>
        </w:rPr>
      </w:pPr>
      <w:r>
        <w:rPr>
          <w:rFonts w:hint="eastAsia" w:ascii="楷体" w:hAnsi="楷体" w:eastAsia="楷体" w:cs="宋体"/>
          <w:sz w:val="24"/>
        </w:rPr>
        <w:t xml:space="preserve">□若需要支付预付款的，则：</w:t>
      </w:r>
      <w:r/>
    </w:p>
    <w:p>
      <w:pPr>
        <w:ind w:firstLine="480"/>
        <w:spacing w:line="400" w:lineRule="exact"/>
        <w:rPr>
          <w:rFonts w:ascii="楷体" w:hAnsi="楷体" w:eastAsia="楷体" w:cs="宋体"/>
          <w:sz w:val="24"/>
        </w:rPr>
      </w:pPr>
      <w:r>
        <w:rPr>
          <w:rFonts w:hint="eastAsia" w:ascii="楷体" w:hAnsi="楷体" w:eastAsia="楷体" w:cs="宋体"/>
          <w:sz w:val="24"/>
        </w:rPr>
        <w:t xml:space="preserve">1.6.1预付款比例、支付方式、时间详见</w:t>
      </w:r>
      <w:r>
        <w:rPr>
          <w:rFonts w:hint="eastAsia"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hint="eastAsia" w:ascii="楷体" w:hAnsi="楷体" w:eastAsia="楷体" w:cs="宋体"/>
          <w:iCs/>
          <w:sz w:val="24"/>
          <w:u w:val="single"/>
        </w:rPr>
        <w:t xml:space="preserve"> 1.6.1  </w:t>
      </w:r>
      <w:r>
        <w:rPr>
          <w:rFonts w:hint="eastAsia" w:ascii="楷体" w:hAnsi="楷体" w:eastAsia="楷体" w:cs="宋体"/>
          <w:sz w:val="24"/>
          <w:u w:val="single"/>
        </w:rPr>
        <w:t xml:space="preserve">        </w:t>
      </w:r>
      <w:r>
        <w:rPr>
          <w:rFonts w:hint="eastAsia" w:ascii="楷体" w:hAnsi="楷体" w:eastAsia="楷体" w:cs="宋体"/>
          <w:sz w:val="24"/>
        </w:rPr>
        <w:t xml:space="preserve">；</w:t>
      </w:r>
      <w:r/>
    </w:p>
    <w:p>
      <w:pPr>
        <w:pStyle w:val="2191"/>
        <w:ind w:firstLine="480"/>
        <w:spacing w:before="0" w:beforeAutospacing="0" w:after="0" w:afterAutospacing="0" w:line="400" w:lineRule="exact"/>
        <w:rPr>
          <w:rFonts w:ascii="楷体" w:hAnsi="楷体" w:eastAsia="楷体"/>
          <w:b/>
          <w:bCs/>
        </w:rPr>
      </w:pPr>
      <w:r>
        <w:rPr>
          <w:rFonts w:hint="eastAsia" w:ascii="楷体" w:hAnsi="楷体" w:eastAsia="楷体"/>
          <w:b/>
          <w:bCs/>
        </w:rPr>
        <w:t xml:space="preserve">1.7资金支付</w:t>
      </w:r>
      <w:r/>
    </w:p>
    <w:p>
      <w:pPr>
        <w:pStyle w:val="2191"/>
        <w:ind w:firstLine="480"/>
        <w:spacing w:before="0" w:beforeAutospacing="0" w:after="0" w:afterAutospacing="0" w:line="400" w:lineRule="exact"/>
        <w:rPr>
          <w:rFonts w:ascii="楷体" w:hAnsi="楷体" w:eastAsia="楷体"/>
        </w:rPr>
      </w:pPr>
      <w:r>
        <w:rPr>
          <w:rFonts w:hint="eastAsia"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sz w:val="24"/>
        </w:rPr>
        <w:outlineLvl w:val="0"/>
      </w:pPr>
      <w:r>
        <w:rPr>
          <w:rFonts w:hint="eastAsia"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合同专用条款1.7.2</w:t>
      </w:r>
      <w:r>
        <w:rPr>
          <w:rFonts w:hint="eastAsia" w:ascii="楷体" w:hAnsi="楷体" w:eastAsia="楷体" w:cs="宋体"/>
          <w:iCs/>
          <w:sz w:val="24"/>
        </w:rPr>
        <w:t xml:space="preserve">。</w:t>
      </w:r>
      <w:r/>
    </w:p>
    <w:p>
      <w:pPr>
        <w:ind w:firstLine="482"/>
        <w:spacing w:line="400" w:lineRule="exact"/>
        <w:rPr>
          <w:rFonts w:ascii="楷体" w:hAnsi="楷体" w:eastAsia="楷体" w:cs="宋体"/>
          <w:b/>
          <w:sz w:val="24"/>
        </w:rPr>
        <w:outlineLvl w:val="0"/>
      </w:pPr>
      <w:r/>
      <w:bookmarkStart w:id="157" w:name="_Toc2846"/>
      <w:r/>
      <w:bookmarkStart w:id="158" w:name="_Toc19304"/>
      <w:r/>
      <w:bookmarkStart w:id="159" w:name="_Toc32071"/>
      <w:r>
        <w:rPr>
          <w:rFonts w:hint="eastAsia" w:ascii="楷体" w:hAnsi="楷体" w:eastAsia="楷体" w:cs="宋体"/>
          <w:b/>
          <w:sz w:val="24"/>
        </w:rPr>
        <w:t xml:space="preserve">1.8货物（服务）交付期限、地点和方式</w:t>
      </w:r>
      <w:bookmarkEnd w:id="157"/>
      <w:r/>
      <w:bookmarkEnd w:id="158"/>
      <w:r/>
      <w:bookmarkEnd w:id="159"/>
      <w:r/>
      <w:r/>
    </w:p>
    <w:p>
      <w:pPr>
        <w:ind w:firstLine="480"/>
        <w:spacing w:line="400" w:lineRule="exact"/>
        <w:rPr>
          <w:rFonts w:ascii="楷体" w:hAnsi="楷体" w:eastAsia="楷体" w:cs="宋体"/>
          <w:sz w:val="24"/>
          <w:u w:val="single"/>
        </w:rPr>
      </w:pPr>
      <w:r>
        <w:rPr>
          <w:rFonts w:hint="eastAsia" w:ascii="楷体" w:hAnsi="楷体" w:eastAsia="楷体" w:cs="宋体"/>
          <w:sz w:val="24"/>
        </w:rPr>
        <w:t xml:space="preserve">1.8.1 交付期限：</w:t>
      </w:r>
      <w:bookmarkStart w:id="160" w:name="_Hlk134193824"/>
      <w:r>
        <w:rPr>
          <w:rFonts w:hint="eastAsia" w:ascii="楷体" w:hAnsi="楷体" w:eastAsia="楷体" w:cs="宋体"/>
          <w:sz w:val="24"/>
        </w:rPr>
        <w:t xml:space="preserve">详见</w:t>
      </w:r>
      <w:bookmarkEnd w:id="160"/>
      <w:r>
        <w:rPr>
          <w:rFonts w:hint="eastAsia" w:ascii="楷体" w:hAnsi="楷体" w:eastAsia="楷体" w:cs="宋体"/>
          <w:b/>
          <w:iCs/>
          <w:sz w:val="24"/>
          <w:u w:val="single"/>
        </w:rPr>
        <w:t xml:space="preserve">合同专用条款1.8.1</w:t>
      </w:r>
      <w:r>
        <w:rPr>
          <w:rFonts w:hint="eastAsia" w:ascii="楷体" w:hAnsi="楷体" w:eastAsia="楷体" w:cs="宋体"/>
          <w:iCs/>
          <w:sz w:val="24"/>
        </w:rPr>
        <w:t xml:space="preserve">；</w:t>
      </w:r>
      <w:r/>
    </w:p>
    <w:p>
      <w:pPr>
        <w:ind w:firstLine="480"/>
        <w:spacing w:line="400" w:lineRule="exact"/>
        <w:rPr>
          <w:rFonts w:ascii="楷体" w:hAnsi="楷体" w:eastAsia="楷体" w:cs="宋体"/>
          <w:sz w:val="24"/>
        </w:rPr>
      </w:pPr>
      <w:r>
        <w:rPr>
          <w:rFonts w:hint="eastAsia" w:ascii="楷体" w:hAnsi="楷体" w:eastAsia="楷体" w:cs="宋体"/>
          <w:sz w:val="24"/>
        </w:rPr>
        <w:t xml:space="preserve">1.8.2 交付地点：详见</w:t>
      </w:r>
      <w:r>
        <w:rPr>
          <w:rFonts w:hint="eastAsia" w:ascii="楷体" w:hAnsi="楷体" w:eastAsia="楷体" w:cs="宋体"/>
          <w:b/>
          <w:iCs/>
          <w:sz w:val="24"/>
          <w:u w:val="single"/>
        </w:rPr>
        <w:t xml:space="preserve">合同专用条款1.8.2</w:t>
      </w:r>
      <w:r>
        <w:rPr>
          <w:rFonts w:hint="eastAsia" w:ascii="楷体" w:hAnsi="楷体" w:eastAsia="楷体" w:cs="宋体"/>
          <w:iCs/>
          <w:sz w:val="24"/>
        </w:rPr>
        <w:t xml:space="preserve">；</w:t>
      </w:r>
      <w:r/>
    </w:p>
    <w:p>
      <w:pPr>
        <w:ind w:firstLine="480"/>
        <w:spacing w:line="400" w:lineRule="exact"/>
        <w:rPr>
          <w:rFonts w:ascii="楷体" w:hAnsi="楷体" w:eastAsia="楷体" w:cs="宋体"/>
          <w:sz w:val="24"/>
        </w:rPr>
      </w:pPr>
      <w:r>
        <w:rPr>
          <w:rFonts w:hint="eastAsia" w:ascii="楷体" w:hAnsi="楷体" w:eastAsia="楷体" w:cs="宋体"/>
          <w:sz w:val="24"/>
        </w:rPr>
        <w:t xml:space="preserve">1.8.3 交付方式：详见</w:t>
      </w:r>
      <w:r>
        <w:rPr>
          <w:rFonts w:hint="eastAsia" w:ascii="楷体" w:hAnsi="楷体" w:eastAsia="楷体" w:cs="宋体"/>
          <w:b/>
          <w:iCs/>
          <w:sz w:val="24"/>
          <w:u w:val="single"/>
        </w:rPr>
        <w:t xml:space="preserve">合同专用条款1.8.3</w:t>
      </w:r>
      <w:r>
        <w:rPr>
          <w:rFonts w:hint="eastAsia" w:ascii="楷体" w:hAnsi="楷体" w:eastAsia="楷体" w:cs="宋体"/>
          <w:iCs/>
          <w:sz w:val="24"/>
        </w:rPr>
        <w:t xml:space="preserve">。</w:t>
      </w:r>
      <w:r/>
    </w:p>
    <w:p>
      <w:pPr>
        <w:ind w:firstLine="482"/>
        <w:spacing w:line="400" w:lineRule="exact"/>
        <w:rPr>
          <w:rFonts w:ascii="楷体" w:hAnsi="楷体" w:eastAsia="楷体" w:cs="宋体"/>
          <w:b/>
          <w:sz w:val="24"/>
        </w:rPr>
        <w:outlineLvl w:val="0"/>
      </w:pPr>
      <w:r/>
      <w:bookmarkStart w:id="161" w:name="_Toc27250"/>
      <w:r/>
      <w:bookmarkStart w:id="162" w:name="_Toc21423"/>
      <w:r/>
      <w:bookmarkStart w:id="163" w:name="_Toc19554"/>
      <w:r>
        <w:rPr>
          <w:rFonts w:hint="eastAsia" w:ascii="楷体" w:hAnsi="楷体" w:eastAsia="楷体" w:cs="宋体"/>
          <w:b/>
          <w:sz w:val="24"/>
        </w:rPr>
        <w:t xml:space="preserve">1.9违约责任</w:t>
      </w:r>
      <w:bookmarkEnd w:id="161"/>
      <w:r/>
      <w:bookmarkEnd w:id="162"/>
      <w:r/>
      <w:bookmarkEnd w:id="163"/>
      <w:r/>
      <w:r/>
    </w:p>
    <w:p>
      <w:pPr>
        <w:ind w:firstLine="480"/>
        <w:spacing w:line="400" w:lineRule="exact"/>
        <w:rPr>
          <w:rFonts w:ascii="楷体" w:hAnsi="楷体" w:eastAsia="楷体" w:cs="宋体"/>
          <w:sz w:val="24"/>
        </w:rPr>
      </w:pPr>
      <w:r>
        <w:rPr>
          <w:rFonts w:hint="eastAsia" w:ascii="楷体" w:hAnsi="楷体" w:eastAsia="楷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sz w:val="24"/>
          <w:u w:val="single"/>
        </w:rPr>
        <w:t xml:space="preserve">  XX（</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%/计算，最高限额为本合同金额的</w:t>
      </w:r>
      <w:r>
        <w:rPr>
          <w:rFonts w:hint="eastAsia" w:ascii="楷体" w:hAnsi="楷体" w:eastAsia="楷体" w:cs="宋体"/>
          <w:sz w:val="24"/>
          <w:u w:val="single"/>
        </w:rPr>
        <w:t xml:space="preserve"> XX  </w:t>
      </w:r>
      <w:r>
        <w:rPr>
          <w:rFonts w:hint="eastAsia"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sz w:val="24"/>
          <w:u w:val="single"/>
        </w:rPr>
        <w:t xml:space="preserve"> XX（</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      </w:t>
      </w:r>
      <w:r>
        <w:rPr>
          <w:rFonts w:hint="eastAsia" w:ascii="楷体" w:hAnsi="楷体" w:eastAsia="楷体" w:cs="宋体"/>
          <w:sz w:val="24"/>
        </w:rPr>
        <w:t xml:space="preserve">%计算，最高限额为本合同总价的</w:t>
      </w:r>
      <w:r>
        <w:rPr>
          <w:rFonts w:hint="eastAsia" w:ascii="楷体" w:hAnsi="楷体" w:eastAsia="楷体" w:cs="宋体"/>
          <w:sz w:val="24"/>
          <w:u w:val="single"/>
        </w:rPr>
        <w:t xml:space="preserve">   XX  </w:t>
      </w:r>
      <w:r>
        <w:rPr>
          <w:rFonts w:hint="eastAsia" w:ascii="楷体" w:hAnsi="楷体" w:eastAsia="楷体" w:cs="宋体"/>
          <w:sz w:val="24"/>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sz w:val="24"/>
        </w:rPr>
      </w:pPr>
      <w:r>
        <w:rPr>
          <w:rFonts w:hint="eastAsia" w:ascii="楷体" w:hAnsi="楷体" w:eastAsia="楷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sz w:val="24"/>
        </w:rPr>
      </w:pPr>
      <w:r>
        <w:rPr>
          <w:rFonts w:hint="eastAsia" w:ascii="楷体" w:hAnsi="楷体" w:eastAsia="楷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sz w:val="24"/>
        </w:rPr>
      </w:pPr>
      <w:r>
        <w:rPr>
          <w:rFonts w:hint="eastAsia" w:ascii="楷体" w:hAnsi="楷体" w:eastAsia="楷体" w:cs="宋体"/>
          <w:sz w:val="24"/>
        </w:rPr>
        <w:t xml:space="preserve">1.9.6违约责任</w:t>
      </w:r>
      <w:r>
        <w:rPr>
          <w:rFonts w:hint="eastAsia" w:ascii="楷体" w:hAnsi="楷体" w:eastAsia="楷体" w:cs="宋体"/>
          <w:b/>
          <w:iCs/>
          <w:sz w:val="24"/>
          <w:u w:val="single"/>
        </w:rPr>
        <w:t xml:space="preserve">合同专用条款1.9.6</w:t>
      </w:r>
      <w:r>
        <w:rPr>
          <w:rFonts w:hint="eastAsia" w:ascii="楷体" w:hAnsi="楷体" w:eastAsia="楷体" w:cs="宋体"/>
          <w:sz w:val="24"/>
        </w:rPr>
        <w:t xml:space="preserve">约定其他责任的，从其约定。</w:t>
      </w:r>
      <w:r/>
    </w:p>
    <w:p>
      <w:pPr>
        <w:ind w:firstLine="482"/>
        <w:spacing w:line="400" w:lineRule="exact"/>
        <w:rPr>
          <w:rFonts w:ascii="楷体" w:hAnsi="楷体" w:eastAsia="楷体" w:cs="宋体"/>
          <w:b/>
          <w:sz w:val="24"/>
        </w:rPr>
        <w:outlineLvl w:val="0"/>
      </w:pPr>
      <w:r/>
      <w:bookmarkStart w:id="164" w:name="_Toc15583"/>
      <w:r/>
      <w:bookmarkStart w:id="165" w:name="_Toc28375"/>
      <w:r/>
      <w:bookmarkStart w:id="166" w:name="_Toc16021"/>
      <w:r>
        <w:rPr>
          <w:rFonts w:hint="eastAsia" w:ascii="楷体" w:hAnsi="楷体" w:eastAsia="楷体" w:cs="宋体"/>
          <w:b/>
          <w:sz w:val="24"/>
        </w:rPr>
        <w:t xml:space="preserve">1.10合同争议的解决</w:t>
      </w:r>
      <w:bookmarkEnd w:id="164"/>
      <w:r/>
      <w:bookmarkEnd w:id="165"/>
      <w:r/>
      <w:bookmarkEnd w:id="166"/>
      <w:r/>
      <w:r/>
    </w:p>
    <w:p>
      <w:pPr>
        <w:ind w:firstLine="480"/>
        <w:jc w:val="left"/>
        <w:spacing w:line="400" w:lineRule="exact"/>
        <w:rPr>
          <w:rFonts w:ascii="楷体" w:hAnsi="楷体" w:eastAsia="楷体" w:cs="宋体"/>
          <w:sz w:val="24"/>
        </w:rPr>
      </w:pPr>
      <w:r>
        <w:rPr>
          <w:rFonts w:hint="eastAsia"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400" w:lineRule="exact"/>
        <w:rPr>
          <w:rFonts w:ascii="楷体" w:hAnsi="楷体" w:eastAsia="楷体" w:cs="宋体"/>
          <w:sz w:val="24"/>
        </w:rPr>
      </w:pPr>
      <w:r>
        <w:rPr>
          <w:rFonts w:hint="eastAsia" w:ascii="楷体" w:hAnsi="楷体" w:eastAsia="楷体" w:cs="宋体"/>
          <w:sz w:val="24"/>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sz w:val="24"/>
        </w:rPr>
      </w:pPr>
      <w:r>
        <w:rPr>
          <w:rFonts w:hint="eastAsia" w:ascii="楷体" w:hAnsi="楷体" w:eastAsia="楷体" w:cs="宋体"/>
          <w:b/>
          <w:sz w:val="24"/>
        </w:rPr>
        <w:t xml:space="preserve">1.11合同生效及其他</w:t>
      </w:r>
      <w:r/>
    </w:p>
    <w:p>
      <w:pPr>
        <w:ind w:firstLine="495"/>
        <w:spacing w:line="400" w:lineRule="exact"/>
        <w:rPr>
          <w:rFonts w:ascii="楷体" w:hAnsi="楷体" w:eastAsia="楷体" w:cs="宋体"/>
          <w:sz w:val="24"/>
        </w:rPr>
      </w:pPr>
      <w:r>
        <w:rPr>
          <w:rFonts w:hint="eastAsia" w:ascii="楷体" w:hAnsi="楷体" w:eastAsia="楷体" w:cs="宋体"/>
          <w:sz w:val="24"/>
        </w:rPr>
        <w:t xml:space="preserve">1.11.1本合同自双方当事人盖章时生效。</w:t>
      </w:r>
      <w:r/>
    </w:p>
    <w:p>
      <w:pPr>
        <w:ind w:firstLine="495"/>
        <w:spacing w:line="400" w:lineRule="exact"/>
        <w:rPr>
          <w:rFonts w:ascii="楷体" w:hAnsi="楷体" w:eastAsia="楷体"/>
          <w:sz w:val="24"/>
        </w:rPr>
      </w:pPr>
      <w:r/>
      <w:bookmarkStart w:id="167" w:name="OLE_LINK30"/>
      <w:r/>
      <w:bookmarkStart w:id="168" w:name="OLE_LINK27"/>
      <w:r>
        <w:rPr>
          <w:rFonts w:hint="eastAsia" w:ascii="楷体" w:hAnsi="楷体" w:eastAsia="楷体" w:cs="宋体"/>
          <w:sz w:val="24"/>
        </w:rPr>
        <w:t xml:space="preserve">1.11.2</w:t>
      </w:r>
      <w:bookmarkEnd w:id="167"/>
      <w:r/>
      <w:bookmarkEnd w:id="168"/>
      <w:r>
        <w:rPr>
          <w:rFonts w:hint="eastAsia" w:ascii="楷体" w:hAnsi="楷体" w:eastAsia="楷体" w:cs="宋体"/>
          <w:sz w:val="24"/>
          <w:lang w:bidi="ar"/>
        </w:rPr>
        <w:t xml:space="preserve">本合同未尽事宜，遵照《中华人民共和国民法典》有关条文执行。 </w:t>
      </w:r>
      <w:r/>
    </w:p>
    <w:p>
      <w:pPr>
        <w:spacing w:line="400" w:lineRule="exact"/>
        <w:rPr>
          <w:rFonts w:ascii="楷体" w:hAnsi="楷体" w:eastAsia="楷体" w:cs="宋体"/>
          <w:sz w:val="24"/>
          <w:lang w:val="zh-CN"/>
        </w:rPr>
      </w:pPr>
      <w:r>
        <w:rPr>
          <w:rFonts w:ascii="楷体" w:hAnsi="楷体" w:eastAsia="楷体" w:cs="宋体"/>
          <w:sz w:val="24"/>
          <w:lang w:val="zh-CN"/>
        </w:rPr>
      </w:r>
      <w:r/>
    </w:p>
    <w:p>
      <w:pPr>
        <w:spacing w:line="40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                          </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统一社会信用代码：                      统一社会信用代码或</w:t>
      </w:r>
      <w:r/>
    </w:p>
    <w:p>
      <w:pPr>
        <w:ind w:firstLine="4800"/>
        <w:spacing w:line="400" w:lineRule="exact"/>
        <w:rPr>
          <w:rFonts w:ascii="楷体" w:hAnsi="楷体" w:eastAsia="楷体" w:cs="宋体"/>
          <w:sz w:val="24"/>
          <w:lang w:val="zh-CN"/>
        </w:rPr>
      </w:pPr>
      <w:r>
        <w:rPr>
          <w:rFonts w:hint="eastAsia" w:ascii="楷体" w:hAnsi="楷体" w:eastAsia="楷体" w:cs="宋体"/>
          <w:sz w:val="24"/>
          <w:lang w:val="zh-CN"/>
        </w:rPr>
        <w:t xml:space="preserve">身份证号码（乙方为自然人）：</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法定代表人或                             法定代表人</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授权代表姓名：                           或授权代表姓名: </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约定送达地址：                           约定送达地址：</w:t>
      </w:r>
      <w:r/>
    </w:p>
    <w:p>
      <w:pPr>
        <w:spacing w:line="400" w:lineRule="exact"/>
        <w:rPr>
          <w:rFonts w:ascii="楷体" w:hAnsi="楷体" w:eastAsia="楷体" w:cs="宋体"/>
          <w:color w:val="ff0000"/>
          <w:sz w:val="24"/>
        </w:rPr>
      </w:pPr>
      <w:r>
        <w:rPr>
          <w:rFonts w:ascii="楷体" w:hAnsi="楷体" w:eastAsia="楷体" w:cs="宋体"/>
          <w:color w:val="ff0000"/>
          <w:sz w:val="24"/>
        </w:rPr>
      </w:r>
      <w:r/>
    </w:p>
    <w:p>
      <w:pPr>
        <w:spacing w:line="400" w:lineRule="exact"/>
        <w:rPr>
          <w:rFonts w:ascii="楷体" w:hAnsi="楷体" w:eastAsia="楷体" w:cs="宋体"/>
          <w:b/>
          <w:sz w:val="24"/>
        </w:rPr>
      </w:pPr>
      <w:r>
        <w:rPr>
          <w:rFonts w:ascii="楷体" w:hAnsi="楷体" w:eastAsia="楷体" w:cs="宋体"/>
          <w:b/>
          <w:sz w:val="24"/>
        </w:rPr>
      </w:r>
      <w:r/>
    </w:p>
    <w:p>
      <w:pPr>
        <w:spacing w:line="400" w:lineRule="exact"/>
        <w:rPr>
          <w:rFonts w:ascii="楷体" w:hAnsi="楷体" w:eastAsia="楷体" w:cs="宋体"/>
          <w:b/>
          <w:sz w:val="24"/>
        </w:rPr>
      </w:pPr>
      <w:r>
        <w:rPr>
          <w:rFonts w:hint="eastAsia" w:ascii="楷体" w:hAnsi="楷体" w:eastAsia="楷体" w:cs="宋体"/>
          <w:b/>
          <w:sz w:val="24"/>
        </w:rPr>
        <w:t xml:space="preserve">见证方（盖章）：         </w:t>
      </w:r>
      <w:r/>
    </w:p>
    <w:p>
      <w:pPr>
        <w:spacing w:line="400" w:lineRule="exact"/>
        <w:rPr>
          <w:rFonts w:ascii="楷体" w:hAnsi="楷体" w:eastAsia="楷体" w:cs="宋体"/>
          <w:sz w:val="24"/>
          <w:lang w:val="zh-CN"/>
        </w:rPr>
      </w:pPr>
      <w:r>
        <w:rPr>
          <w:rFonts w:hint="eastAsia" w:ascii="楷体" w:hAnsi="楷体" w:eastAsia="楷体" w:cs="宋体"/>
          <w:sz w:val="24"/>
          <w:lang w:val="zh-CN"/>
        </w:rPr>
        <w:t xml:space="preserve">地    址：丹阳市开发区凤凰南路御珑湾办公楼六楼</w:t>
      </w:r>
      <w:r/>
    </w:p>
    <w:p>
      <w:pPr>
        <w:spacing w:line="400" w:lineRule="exact"/>
        <w:rPr>
          <w:rFonts w:ascii="楷体" w:hAnsi="楷体" w:eastAsia="楷体" w:cs="宋体"/>
          <w:b/>
          <w:sz w:val="24"/>
        </w:rPr>
      </w:pPr>
      <w:r>
        <w:rPr>
          <w:rFonts w:hint="eastAsia" w:ascii="楷体" w:hAnsi="楷体" w:eastAsia="楷体" w:cs="宋体"/>
          <w:sz w:val="24"/>
          <w:lang w:val="zh-CN"/>
        </w:rPr>
        <w:t xml:space="preserve">联系电话：0511-86921820</w:t>
      </w:r>
      <w:r/>
    </w:p>
    <w:p>
      <w:pPr>
        <w:jc w:val="center"/>
        <w:spacing w:line="400" w:lineRule="exact"/>
        <w:rPr>
          <w:rFonts w:ascii="楷体" w:hAnsi="楷体" w:eastAsia="楷体" w:cs="宋体"/>
          <w:b/>
          <w:sz w:val="24"/>
        </w:rPr>
      </w:pPr>
      <w:r>
        <w:rPr>
          <w:rFonts w:hint="eastAsia" w:ascii="楷体" w:hAnsi="楷体" w:eastAsia="楷体" w:cs="宋体"/>
          <w:b/>
          <w:sz w:val="24"/>
        </w:rPr>
        <w:t xml:space="preserve">        </w:t>
      </w:r>
      <w:r/>
    </w:p>
    <w:p>
      <w:pPr>
        <w:jc w:val="center"/>
        <w:spacing w:line="400" w:lineRule="exact"/>
        <w:rPr>
          <w:rFonts w:ascii="宋体" w:hAnsi="宋体" w:cs="宋体"/>
          <w:b/>
          <w:sz w:val="28"/>
          <w:szCs w:val="28"/>
        </w:rPr>
      </w:pPr>
      <w:r>
        <w:rPr>
          <w:rFonts w:hint="eastAsia" w:ascii="楷体" w:hAnsi="楷体" w:eastAsia="楷体" w:cs="宋体"/>
          <w:b/>
          <w:sz w:val="24"/>
        </w:rPr>
        <w:t xml:space="preserve">       </w:t>
      </w:r>
      <w:r>
        <w:rPr>
          <w:rFonts w:hint="eastAsia" w:ascii="楷体" w:hAnsi="楷体" w:eastAsia="楷体" w:cs="宋体"/>
          <w:b/>
          <w:sz w:val="24"/>
          <w:lang w:val="zh-CN"/>
        </w:rPr>
        <w:t xml:space="preserve">签订日期：</w:t>
      </w:r>
      <w:r>
        <w:rPr>
          <w:rFonts w:hint="eastAsia" w:ascii="宋体" w:hAnsi="宋体" w:cs="宋体"/>
          <w:b/>
          <w:sz w:val="28"/>
          <w:szCs w:val="28"/>
        </w:rPr>
        <w:br w:type="page" w:clear="all"/>
      </w:r>
      <w:r/>
    </w:p>
    <w:p>
      <w:pPr>
        <w:pStyle w:val="1949"/>
        <w:ind w:firstLine="482"/>
        <w:jc w:val="center"/>
        <w:spacing w:line="560" w:lineRule="exact"/>
        <w:rPr>
          <w:rFonts w:ascii="楷体" w:hAnsi="楷体" w:eastAsia="楷体" w:cs="宋体"/>
          <w:b/>
          <w:sz w:val="24"/>
          <w:szCs w:val="24"/>
        </w:rPr>
      </w:pPr>
      <w:r>
        <w:rPr>
          <w:rFonts w:hint="eastAsia" w:ascii="楷体" w:hAnsi="楷体" w:eastAsia="楷体" w:cs="宋体"/>
          <w:b/>
          <w:sz w:val="24"/>
          <w:szCs w:val="24"/>
        </w:rPr>
        <w:t xml:space="preserve">第二部分 合同一般条款</w:t>
      </w:r>
      <w:r/>
    </w:p>
    <w:p>
      <w:pPr>
        <w:ind w:firstLine="482"/>
        <w:spacing w:line="560" w:lineRule="exact"/>
        <w:rPr>
          <w:rFonts w:ascii="楷体" w:hAnsi="楷体" w:eastAsia="楷体" w:cs="宋体"/>
          <w:b/>
          <w:sz w:val="24"/>
        </w:rPr>
        <w:outlineLvl w:val="0"/>
      </w:pPr>
      <w:r/>
      <w:bookmarkStart w:id="169" w:name="_Toc487900349"/>
      <w:r/>
      <w:bookmarkStart w:id="170" w:name="_Ref467379101"/>
      <w:r/>
      <w:bookmarkStart w:id="171" w:name="_Toc279701240"/>
      <w:r/>
      <w:bookmarkStart w:id="172" w:name="_Ref467379195"/>
      <w:r/>
      <w:bookmarkStart w:id="173" w:name="_Ref467379225"/>
      <w:r/>
      <w:bookmarkStart w:id="174" w:name="_Ref467378404"/>
      <w:r/>
      <w:bookmarkStart w:id="175" w:name="_Ref467378499"/>
      <w:r/>
      <w:bookmarkStart w:id="176" w:name="_Ref467379109"/>
      <w:r/>
      <w:bookmarkStart w:id="177" w:name="_Toc28763"/>
      <w:r/>
      <w:bookmarkStart w:id="178" w:name="_Ref467378463"/>
      <w:r/>
      <w:bookmarkStart w:id="179" w:name="_Toc16917"/>
      <w:r/>
      <w:bookmarkStart w:id="180" w:name="_Toc19614"/>
      <w:r/>
      <w:bookmarkStart w:id="181" w:name="_Ref467379214"/>
      <w:r/>
      <w:bookmarkStart w:id="182" w:name="_Toc259093669"/>
      <w:r/>
      <w:bookmarkStart w:id="183" w:name="_Ref467379094"/>
      <w:r/>
      <w:bookmarkStart w:id="184" w:name="_Ref467379205"/>
      <w:r>
        <w:rPr>
          <w:rFonts w:hint="eastAsia" w:ascii="楷体" w:hAnsi="楷体" w:eastAsia="楷体" w:cs="宋体"/>
          <w:b/>
          <w:sz w:val="24"/>
        </w:rPr>
        <w:t xml:space="preserve">2.1 定义</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spacing w:line="560" w:lineRule="exact"/>
        <w:rPr>
          <w:rFonts w:ascii="楷体" w:hAnsi="楷体" w:eastAsia="楷体" w:cs="宋体"/>
          <w:sz w:val="24"/>
        </w:rPr>
      </w:pPr>
      <w:r>
        <w:rPr>
          <w:rFonts w:hint="eastAsia" w:ascii="楷体" w:hAnsi="楷体" w:eastAsia="楷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sz w:val="24"/>
        </w:rPr>
      </w:pPr>
      <w:r>
        <w:rPr>
          <w:rFonts w:hint="eastAsia" w:ascii="楷体" w:hAnsi="楷体" w:eastAsia="楷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sz w:val="24"/>
        </w:rPr>
      </w:pPr>
      <w:r/>
      <w:bookmarkStart w:id="185" w:name="_Hlk132880551"/>
      <w:r>
        <w:rPr>
          <w:rFonts w:hint="eastAsia" w:ascii="楷体" w:hAnsi="楷体" w:eastAsia="楷体" w:cs="宋体"/>
          <w:sz w:val="24"/>
        </w:rPr>
        <w:t xml:space="preserve">2.1.3</w:t>
      </w:r>
      <w:bookmarkEnd w:id="185"/>
      <w:r>
        <w:rPr>
          <w:rFonts w:hint="eastAsia"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2.1.4</w:t>
      </w:r>
      <w:r>
        <w:rPr>
          <w:rFonts w:hint="eastAsia" w:ascii="楷体" w:hAnsi="楷体" w:eastAsia="楷体"/>
          <w:sz w:val="24"/>
        </w:rPr>
        <w:t xml:space="preserve">“服务”系指</w:t>
      </w:r>
      <w:r>
        <w:rPr>
          <w:rFonts w:hint="eastAsia" w:ascii="楷体" w:hAnsi="楷体" w:eastAsia="楷体" w:cs="宋体"/>
          <w:sz w:val="24"/>
        </w:rPr>
        <w:t xml:space="preserve">中标或成交</w:t>
      </w:r>
      <w:r>
        <w:rPr>
          <w:rFonts w:hint="eastAsia" w:ascii="楷体" w:hAnsi="楷体" w:eastAsia="楷体"/>
          <w:sz w:val="24"/>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sz w:val="24"/>
        </w:rPr>
      </w:pPr>
      <w:r/>
      <w:bookmarkStart w:id="186" w:name="_Ref467378840"/>
      <w:r>
        <w:rPr>
          <w:rFonts w:hint="eastAsia" w:ascii="楷体" w:hAnsi="楷体" w:eastAsia="楷体" w:cs="宋体"/>
          <w:sz w:val="24"/>
        </w:rPr>
        <w:t xml:space="preserve">2.1.5 “甲方”系指与中标或成交供应商签署合同的采购人</w:t>
      </w:r>
      <w:bookmarkEnd w:id="186"/>
      <w:r>
        <w:rPr>
          <w:rFonts w:hint="eastAsia" w:ascii="楷体" w:hAnsi="楷体" w:eastAsia="楷体" w:cs="宋体"/>
          <w:sz w:val="24"/>
        </w:rPr>
        <w:t xml:space="preserve">；采购人委托采购代理机构代表其与乙方签订合同的，采购人的授权委托书作为合同附件。</w:t>
      </w:r>
      <w:r/>
    </w:p>
    <w:p>
      <w:pPr>
        <w:ind w:firstLine="480"/>
        <w:spacing w:line="560" w:lineRule="exact"/>
        <w:rPr>
          <w:rFonts w:ascii="楷体" w:hAnsi="楷体" w:eastAsia="楷体" w:cs="宋体"/>
          <w:sz w:val="24"/>
        </w:rPr>
      </w:pPr>
      <w:r/>
      <w:bookmarkStart w:id="187" w:name="_Ref467379400"/>
      <w:r>
        <w:rPr>
          <w:rFonts w:hint="eastAsia" w:ascii="楷体" w:hAnsi="楷体" w:eastAsia="楷体" w:cs="宋体"/>
          <w:sz w:val="24"/>
        </w:rPr>
        <w:t xml:space="preserve">2.1.6 “乙方”系指根据合同约定交付货物的中标或成交供应商</w:t>
      </w:r>
      <w:bookmarkEnd w:id="187"/>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sz w:val="24"/>
        </w:rPr>
      </w:pPr>
      <w:r/>
      <w:bookmarkStart w:id="188" w:name="_Ref467379436"/>
      <w:r>
        <w:rPr>
          <w:rFonts w:hint="eastAsia" w:ascii="楷体" w:hAnsi="楷体" w:eastAsia="楷体" w:cs="宋体"/>
          <w:sz w:val="24"/>
        </w:rPr>
        <w:t xml:space="preserve">2.1.7 “现场”系指合同约定货物将要运至或者安装的地点。</w:t>
      </w:r>
      <w:bookmarkEnd w:id="188"/>
      <w:r/>
      <w:r/>
    </w:p>
    <w:p>
      <w:pPr>
        <w:ind w:firstLine="482"/>
        <w:spacing w:line="560" w:lineRule="exact"/>
        <w:rPr>
          <w:rFonts w:ascii="楷体" w:hAnsi="楷体" w:eastAsia="楷体" w:cs="宋体"/>
          <w:b/>
          <w:sz w:val="24"/>
        </w:rPr>
        <w:outlineLvl w:val="0"/>
      </w:pPr>
      <w:r/>
      <w:bookmarkStart w:id="189" w:name="_Toc279701241"/>
      <w:r/>
      <w:bookmarkStart w:id="190" w:name="_Toc259093670"/>
      <w:r/>
      <w:bookmarkStart w:id="191" w:name="_Toc32504"/>
      <w:r/>
      <w:bookmarkStart w:id="192" w:name="_Toc13336"/>
      <w:r/>
      <w:bookmarkStart w:id="193" w:name="_Toc487900350"/>
      <w:r/>
      <w:bookmarkStart w:id="194" w:name="_Toc27635"/>
      <w:r>
        <w:rPr>
          <w:rFonts w:hint="eastAsia" w:ascii="楷体" w:hAnsi="楷体" w:eastAsia="楷体" w:cs="宋体"/>
          <w:b/>
          <w:sz w:val="24"/>
        </w:rPr>
        <w:t xml:space="preserve">2.2 技术规范</w:t>
      </w:r>
      <w:bookmarkEnd w:id="189"/>
      <w:r/>
      <w:bookmarkEnd w:id="190"/>
      <w:r/>
      <w:bookmarkEnd w:id="191"/>
      <w:r/>
      <w:bookmarkEnd w:id="192"/>
      <w:r/>
      <w:bookmarkEnd w:id="193"/>
      <w:r/>
      <w:bookmarkEnd w:id="194"/>
      <w:r/>
      <w:r/>
    </w:p>
    <w:p>
      <w:pPr>
        <w:ind w:firstLine="480"/>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sz w:val="24"/>
        </w:rPr>
        <w:outlineLvl w:val="0"/>
      </w:pPr>
      <w:r/>
      <w:bookmarkStart w:id="195" w:name="_Toc31634"/>
      <w:r/>
      <w:bookmarkStart w:id="196" w:name="_Toc27853"/>
      <w:r/>
      <w:bookmarkStart w:id="197" w:name="_Toc259093671"/>
      <w:r/>
      <w:bookmarkStart w:id="198" w:name="_Toc9829"/>
      <w:r/>
      <w:bookmarkStart w:id="199" w:name="_Toc279701242"/>
      <w:r/>
      <w:bookmarkStart w:id="200" w:name="_Toc487900351"/>
      <w:r>
        <w:rPr>
          <w:rFonts w:hint="eastAsia" w:ascii="楷体" w:hAnsi="楷体" w:eastAsia="楷体" w:cs="宋体"/>
          <w:b/>
          <w:sz w:val="24"/>
        </w:rPr>
        <w:t xml:space="preserve">2.3 知识产权</w:t>
      </w:r>
      <w:bookmarkEnd w:id="195"/>
      <w:r/>
      <w:bookmarkEnd w:id="196"/>
      <w:r/>
      <w:bookmarkEnd w:id="197"/>
      <w:r/>
      <w:bookmarkEnd w:id="198"/>
      <w:r/>
      <w:bookmarkEnd w:id="199"/>
      <w:r/>
      <w:bookmarkEnd w:id="200"/>
      <w:r/>
      <w:r/>
    </w:p>
    <w:p>
      <w:pPr>
        <w:ind w:firstLine="480"/>
        <w:spacing w:line="560" w:lineRule="exact"/>
        <w:rPr>
          <w:rFonts w:ascii="楷体" w:hAnsi="楷体" w:eastAsia="楷体" w:cs="宋体"/>
          <w:sz w:val="24"/>
        </w:rPr>
      </w:pPr>
      <w:r>
        <w:rPr>
          <w:rFonts w:hint="eastAsia" w:ascii="楷体" w:hAnsi="楷体" w:eastAsia="楷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sz w:val="24"/>
        </w:rPr>
      </w:pPr>
      <w:r>
        <w:rPr>
          <w:rFonts w:hint="eastAsia"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合同专用条款2.3.2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01" w:name="_Toc4194"/>
      <w:r/>
      <w:bookmarkStart w:id="202" w:name="_Toc29149"/>
      <w:r/>
      <w:bookmarkStart w:id="203" w:name="_Toc11932"/>
      <w:r>
        <w:rPr>
          <w:rFonts w:hint="eastAsia" w:ascii="楷体" w:hAnsi="楷体" w:eastAsia="楷体" w:cs="宋体"/>
          <w:b/>
          <w:sz w:val="24"/>
        </w:rPr>
        <w:t xml:space="preserve">2.4 包装和装运</w:t>
      </w:r>
      <w:bookmarkEnd w:id="201"/>
      <w:r/>
      <w:bookmarkEnd w:id="202"/>
      <w:r/>
      <w:bookmarkEnd w:id="203"/>
      <w:r/>
      <w:r/>
    </w:p>
    <w:p>
      <w:pPr>
        <w:ind w:firstLine="480"/>
        <w:spacing w:line="560" w:lineRule="exact"/>
        <w:rPr>
          <w:rFonts w:ascii="楷体" w:hAnsi="楷体" w:eastAsia="楷体" w:cs="宋体"/>
          <w:sz w:val="24"/>
        </w:rPr>
      </w:pPr>
      <w:r>
        <w:rPr>
          <w:rFonts w:hint="eastAsia" w:ascii="楷体" w:hAnsi="楷体" w:eastAsia="楷体" w:cs="宋体"/>
          <w:sz w:val="24"/>
        </w:rPr>
        <w:t xml:space="preserve">2.4.1除</w:t>
      </w:r>
      <w:r>
        <w:rPr>
          <w:rFonts w:hint="eastAsia" w:ascii="楷体" w:hAnsi="楷体" w:eastAsia="楷体" w:cs="宋体"/>
          <w:b/>
          <w:iCs/>
          <w:sz w:val="24"/>
          <w:u w:val="single"/>
        </w:rPr>
        <w:t xml:space="preserve">合同专用条款2.4.1</w:t>
      </w:r>
      <w:r>
        <w:rPr>
          <w:rFonts w:hint="eastAsia" w:ascii="楷体" w:hAnsi="楷体" w:eastAsia="楷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sz w:val="24"/>
        </w:rPr>
      </w:pPr>
      <w:r>
        <w:rPr>
          <w:rFonts w:hint="eastAsia"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sz w:val="24"/>
        </w:rPr>
      </w:pPr>
      <w:r>
        <w:rPr>
          <w:rFonts w:hint="eastAsia" w:ascii="楷体" w:hAnsi="楷体" w:eastAsia="楷体" w:cs="宋体"/>
          <w:sz w:val="24"/>
        </w:rPr>
        <w:t xml:space="preserve">2.4.3 装运货物的要求和通知，详见</w:t>
      </w:r>
      <w:r>
        <w:rPr>
          <w:rFonts w:hint="eastAsia" w:ascii="楷体" w:hAnsi="楷体" w:eastAsia="楷体" w:cs="宋体"/>
          <w:b/>
          <w:iCs/>
          <w:sz w:val="24"/>
          <w:u w:val="single"/>
        </w:rPr>
        <w:t xml:space="preserve">合同专用条款2.4.3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04" w:name="_Ref467378591"/>
      <w:r/>
      <w:bookmarkStart w:id="205" w:name="_Toc259093674"/>
      <w:r/>
      <w:bookmarkStart w:id="206" w:name="_Toc487900354"/>
      <w:r/>
      <w:bookmarkStart w:id="207" w:name="_Toc279701245"/>
      <w:r/>
      <w:bookmarkStart w:id="208" w:name="_Ref467379542"/>
      <w:r/>
      <w:bookmarkStart w:id="209" w:name="_Ref467378541"/>
      <w:r/>
      <w:bookmarkStart w:id="210" w:name="_Ref467379536"/>
      <w:r/>
      <w:bookmarkStart w:id="211" w:name="_Ref467379527"/>
      <w:r/>
      <w:bookmarkStart w:id="212" w:name="_Toc26182"/>
      <w:r/>
      <w:bookmarkStart w:id="213" w:name="_Toc30272"/>
      <w:r/>
      <w:bookmarkStart w:id="214" w:name="_Toc19074"/>
      <w:r>
        <w:rPr>
          <w:rFonts w:hint="eastAsia" w:ascii="楷体" w:hAnsi="楷体" w:eastAsia="楷体" w:cs="宋体"/>
          <w:b/>
          <w:sz w:val="24"/>
        </w:rPr>
        <w:t xml:space="preserve">2.</w:t>
      </w:r>
      <w:bookmarkEnd w:id="204"/>
      <w:r/>
      <w:bookmarkEnd w:id="205"/>
      <w:r/>
      <w:bookmarkEnd w:id="206"/>
      <w:r/>
      <w:bookmarkEnd w:id="207"/>
      <w:r/>
      <w:bookmarkEnd w:id="208"/>
      <w:r/>
      <w:bookmarkEnd w:id="209"/>
      <w:r/>
      <w:bookmarkEnd w:id="210"/>
      <w:r/>
      <w:bookmarkEnd w:id="211"/>
      <w:r>
        <w:rPr>
          <w:rFonts w:hint="eastAsia" w:ascii="楷体" w:hAnsi="楷体" w:eastAsia="楷体" w:cs="宋体"/>
          <w:b/>
          <w:sz w:val="24"/>
        </w:rPr>
        <w:t xml:space="preserve">5 履约检查和问题反馈</w:t>
      </w:r>
      <w:bookmarkEnd w:id="212"/>
      <w:r/>
      <w:bookmarkEnd w:id="213"/>
      <w:r/>
      <w:bookmarkEnd w:id="214"/>
      <w:r/>
      <w:r/>
    </w:p>
    <w:p>
      <w:pPr>
        <w:ind w:firstLine="480"/>
        <w:spacing w:line="560" w:lineRule="exact"/>
        <w:rPr>
          <w:rFonts w:ascii="楷体" w:hAnsi="楷体" w:eastAsia="楷体" w:cs="宋体"/>
          <w:sz w:val="24"/>
        </w:rPr>
      </w:pPr>
      <w:r/>
      <w:bookmarkStart w:id="215" w:name="_Ref467379657"/>
      <w:r>
        <w:rPr>
          <w:rFonts w:hint="eastAsia" w:ascii="楷体" w:hAnsi="楷体" w:eastAsia="楷体" w:cs="宋体"/>
          <w:sz w:val="24"/>
        </w:rPr>
        <w:t xml:space="preserve">2.5.1</w:t>
      </w:r>
      <w:bookmarkEnd w:id="215"/>
      <w:r/>
      <w:bookmarkStart w:id="216" w:name="_Toc186431854"/>
      <w:r/>
      <w:bookmarkStart w:id="217" w:name="_Toc279701247"/>
      <w:r/>
      <w:bookmarkStart w:id="218" w:name="_Toc259093676"/>
      <w:r/>
      <w:bookmarkStart w:id="219" w:name="_Ref467379807"/>
      <w:r/>
      <w:bookmarkStart w:id="220" w:name="_Ref467379793"/>
      <w:r/>
      <w:bookmarkStart w:id="221" w:name="_Toc487900357"/>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sz w:val="24"/>
        </w:rPr>
      </w:pPr>
      <w:r>
        <w:rPr>
          <w:rFonts w:hint="eastAsia" w:ascii="楷体" w:hAnsi="楷体" w:eastAsia="楷体" w:cs="宋体"/>
          <w:sz w:val="24"/>
        </w:rPr>
        <w:t xml:space="preserve">2.5.2 合同履行期间，甲方有权将履行过程中出现的问题反馈给乙方，双方当事人应以书面形式约定需要完善和改进的内容</w:t>
      </w:r>
      <w:bookmarkEnd w:id="216"/>
      <w:r/>
      <w:bookmarkStart w:id="222" w:name="_Toc186431855"/>
      <w:r>
        <w:rPr>
          <w:rFonts w:hint="eastAsia" w:ascii="楷体" w:hAnsi="楷体" w:eastAsia="楷体" w:cs="宋体"/>
          <w:sz w:val="24"/>
        </w:rPr>
        <w:t xml:space="preserve">。</w:t>
      </w:r>
      <w:bookmarkEnd w:id="217"/>
      <w:r/>
      <w:bookmarkEnd w:id="218"/>
      <w:r/>
      <w:bookmarkEnd w:id="219"/>
      <w:r/>
      <w:bookmarkEnd w:id="220"/>
      <w:r/>
      <w:bookmarkEnd w:id="221"/>
      <w:r/>
      <w:bookmarkEnd w:id="222"/>
      <w:r/>
      <w:r/>
    </w:p>
    <w:p>
      <w:pPr>
        <w:ind w:firstLine="482"/>
        <w:spacing w:line="560" w:lineRule="exact"/>
        <w:rPr>
          <w:rFonts w:ascii="楷体" w:hAnsi="楷体" w:eastAsia="楷体" w:cs="宋体"/>
          <w:b/>
          <w:sz w:val="24"/>
        </w:rPr>
        <w:outlineLvl w:val="0"/>
      </w:pPr>
      <w:r/>
      <w:bookmarkStart w:id="223" w:name="_Toc259093677"/>
      <w:r/>
      <w:bookmarkStart w:id="224" w:name="_Ref467379863"/>
      <w:r/>
      <w:bookmarkStart w:id="225" w:name="_Ref467379852"/>
      <w:r/>
      <w:bookmarkStart w:id="226" w:name="_Ref467379923"/>
      <w:r/>
      <w:bookmarkStart w:id="227" w:name="_Toc279701248"/>
      <w:r/>
      <w:bookmarkStart w:id="228" w:name="_Toc487900358"/>
      <w:r/>
      <w:bookmarkStart w:id="229" w:name="_Toc774"/>
      <w:r/>
      <w:bookmarkStart w:id="230" w:name="_Toc3225"/>
      <w:r/>
      <w:bookmarkStart w:id="231" w:name="_Toc16110"/>
      <w:r>
        <w:rPr>
          <w:rFonts w:hint="eastAsia" w:ascii="楷体" w:hAnsi="楷体" w:eastAsia="楷体" w:cs="宋体"/>
          <w:b/>
          <w:sz w:val="24"/>
        </w:rPr>
        <w:t xml:space="preserve">2.6 技术资料</w:t>
      </w:r>
      <w:bookmarkEnd w:id="223"/>
      <w:r/>
      <w:bookmarkEnd w:id="224"/>
      <w:r/>
      <w:bookmarkEnd w:id="225"/>
      <w:r/>
      <w:bookmarkEnd w:id="226"/>
      <w:r/>
      <w:bookmarkEnd w:id="227"/>
      <w:r/>
      <w:bookmarkEnd w:id="228"/>
      <w:r>
        <w:rPr>
          <w:rFonts w:hint="eastAsia" w:ascii="楷体" w:hAnsi="楷体" w:eastAsia="楷体" w:cs="宋体"/>
          <w:b/>
          <w:sz w:val="24"/>
        </w:rPr>
        <w:t xml:space="preserve">和保密义务</w:t>
      </w:r>
      <w:bookmarkEnd w:id="229"/>
      <w:r/>
      <w:bookmarkEnd w:id="230"/>
      <w:r/>
      <w:bookmarkEnd w:id="231"/>
      <w:r/>
      <w:r/>
    </w:p>
    <w:p>
      <w:pPr>
        <w:ind w:firstLine="480"/>
        <w:spacing w:line="560" w:lineRule="exact"/>
        <w:rPr>
          <w:rFonts w:ascii="楷体" w:hAnsi="楷体" w:eastAsia="楷体" w:cs="宋体"/>
          <w:sz w:val="24"/>
        </w:rPr>
      </w:pPr>
      <w:r>
        <w:rPr>
          <w:rFonts w:hint="eastAsia" w:ascii="楷体" w:hAnsi="楷体" w:eastAsia="楷体" w:cs="宋体"/>
          <w:sz w:val="24"/>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sz w:val="24"/>
        </w:rPr>
      </w:pPr>
      <w:r>
        <w:rPr>
          <w:rFonts w:hint="eastAsia" w:ascii="楷体" w:hAnsi="楷体" w:eastAsia="楷体" w:cs="宋体"/>
          <w:sz w:val="24"/>
        </w:rPr>
        <w:t xml:space="preserve">2.6.2 乙方有义务妥善保管和保护由甲方提供的前款信息和资料等；</w:t>
      </w:r>
      <w:r/>
    </w:p>
    <w:p>
      <w:pPr>
        <w:ind w:firstLine="480"/>
        <w:spacing w:line="560" w:lineRule="exact"/>
        <w:rPr>
          <w:rFonts w:ascii="楷体" w:hAnsi="楷体" w:eastAsia="楷体" w:cs="宋体"/>
          <w:sz w:val="24"/>
        </w:rPr>
      </w:pPr>
      <w:r>
        <w:rPr>
          <w:rFonts w:hint="eastAsia" w:ascii="楷体" w:hAnsi="楷体" w:eastAsia="楷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sz w:val="24"/>
        </w:rPr>
      </w:pPr>
      <w:r>
        <w:rPr>
          <w:rFonts w:hint="eastAsia" w:ascii="楷体" w:hAnsi="楷体" w:eastAsia="楷体" w:cs="宋体"/>
          <w:sz w:val="24"/>
        </w:rPr>
        <w:t xml:space="preserve">2.6.5 本保密条款长期有效，本合同变更、终止或解除等均不影响本条款的效力。</w:t>
      </w:r>
      <w:r/>
    </w:p>
    <w:p>
      <w:pPr>
        <w:ind w:firstLine="482"/>
        <w:spacing w:line="560" w:lineRule="exact"/>
        <w:rPr>
          <w:rFonts w:ascii="楷体" w:hAnsi="楷体" w:eastAsia="楷体" w:cs="宋体"/>
          <w:b/>
          <w:sz w:val="24"/>
        </w:rPr>
        <w:outlineLvl w:val="0"/>
      </w:pPr>
      <w:r/>
      <w:bookmarkStart w:id="232" w:name="_Toc7860"/>
      <w:r>
        <w:rPr>
          <w:rFonts w:hint="eastAsia" w:ascii="楷体" w:hAnsi="楷体" w:eastAsia="楷体" w:cs="宋体"/>
          <w:b/>
          <w:sz w:val="24"/>
        </w:rPr>
        <w:t xml:space="preserve">2.7 质量保证</w:t>
      </w:r>
      <w:bookmarkEnd w:id="232"/>
      <w:r/>
      <w:r/>
    </w:p>
    <w:p>
      <w:pPr>
        <w:ind w:firstLine="480"/>
        <w:spacing w:line="560" w:lineRule="exact"/>
        <w:rPr>
          <w:rFonts w:ascii="楷体" w:hAnsi="楷体" w:eastAsia="楷体" w:cs="宋体"/>
          <w:sz w:val="24"/>
        </w:rPr>
      </w:pPr>
      <w:r>
        <w:rPr>
          <w:rFonts w:hint="eastAsia" w:ascii="楷体" w:hAnsi="楷体" w:eastAsia="楷体" w:cs="宋体"/>
          <w:sz w:val="24"/>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sz w:val="24"/>
        </w:rPr>
      </w:pPr>
      <w:r>
        <w:rPr>
          <w:rFonts w:hint="eastAsia" w:ascii="楷体" w:hAnsi="楷体" w:eastAsia="楷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sz w:val="24"/>
        </w:rPr>
        <w:outlineLvl w:val="0"/>
      </w:pPr>
      <w:r/>
      <w:bookmarkStart w:id="233" w:name="_Toc17244"/>
      <w:r/>
      <w:bookmarkStart w:id="234" w:name="_Toc279701252"/>
      <w:r/>
      <w:bookmarkStart w:id="235" w:name="_Toc487900362"/>
      <w:r/>
      <w:bookmarkStart w:id="236" w:name="_Toc259093681"/>
      <w:r>
        <w:rPr>
          <w:rFonts w:hint="eastAsia" w:ascii="楷体" w:hAnsi="楷体" w:eastAsia="楷体" w:cs="宋体"/>
          <w:b/>
          <w:sz w:val="24"/>
        </w:rPr>
        <w:t xml:space="preserve">2.8 货物的风险负担</w:t>
      </w:r>
      <w:bookmarkEnd w:id="233"/>
      <w:r/>
      <w:r/>
    </w:p>
    <w:p>
      <w:pPr>
        <w:ind w:firstLine="480"/>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合同专用条款2.8</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237" w:name="_Toc14055"/>
      <w:r>
        <w:rPr>
          <w:rFonts w:hint="eastAsia" w:ascii="楷体" w:hAnsi="楷体" w:eastAsia="楷体" w:cs="宋体"/>
          <w:b/>
          <w:sz w:val="24"/>
        </w:rPr>
        <w:t xml:space="preserve">2.9 延迟</w:t>
      </w:r>
      <w:bookmarkEnd w:id="234"/>
      <w:r/>
      <w:bookmarkEnd w:id="235"/>
      <w:r/>
      <w:bookmarkEnd w:id="236"/>
      <w:r/>
      <w:bookmarkEnd w:id="237"/>
      <w:r>
        <w:rPr>
          <w:rFonts w:hint="eastAsia" w:ascii="楷体" w:hAnsi="楷体" w:eastAsia="楷体" w:cs="宋体"/>
          <w:b/>
          <w:sz w:val="24"/>
        </w:rPr>
        <w:t xml:space="preserve">交付</w:t>
      </w:r>
      <w:r/>
    </w:p>
    <w:p>
      <w:pPr>
        <w:ind w:firstLine="480"/>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sz w:val="24"/>
        </w:rPr>
        <w:outlineLvl w:val="0"/>
      </w:pPr>
      <w:r/>
      <w:bookmarkStart w:id="238" w:name="_Toc7502"/>
      <w:r/>
      <w:bookmarkStart w:id="239" w:name="_Ref467378121"/>
      <w:r/>
      <w:bookmarkStart w:id="240" w:name="_Toc487900364"/>
      <w:r/>
      <w:bookmarkStart w:id="241" w:name="_Toc279701254"/>
      <w:r/>
      <w:bookmarkStart w:id="242" w:name="_Toc259093683"/>
      <w:r>
        <w:rPr>
          <w:rFonts w:hint="eastAsia" w:ascii="楷体" w:hAnsi="楷体" w:eastAsia="楷体" w:cs="宋体"/>
          <w:b/>
          <w:sz w:val="24"/>
        </w:rPr>
        <w:t xml:space="preserve">2.10 合同变更</w:t>
      </w:r>
      <w:bookmarkEnd w:id="238"/>
      <w:r/>
      <w:r/>
    </w:p>
    <w:p>
      <w:pPr>
        <w:ind w:firstLine="480"/>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243" w:name="_Toc279701259"/>
      <w:r/>
      <w:bookmarkStart w:id="244" w:name="_Toc487900369"/>
      <w:r/>
      <w:bookmarkStart w:id="245" w:name="_Toc259093688"/>
      <w:r/>
      <w:r/>
    </w:p>
    <w:p>
      <w:pPr>
        <w:ind w:firstLine="482"/>
        <w:spacing w:line="560" w:lineRule="exact"/>
        <w:rPr>
          <w:rFonts w:ascii="楷体" w:hAnsi="楷体" w:eastAsia="楷体" w:cs="宋体"/>
          <w:b/>
          <w:sz w:val="24"/>
        </w:rPr>
        <w:outlineLvl w:val="0"/>
      </w:pPr>
      <w:r/>
      <w:bookmarkStart w:id="246" w:name="_Toc10366"/>
      <w:r/>
      <w:bookmarkStart w:id="247" w:name="_Toc15237"/>
      <w:r/>
      <w:bookmarkStart w:id="248" w:name="_Toc22955"/>
      <w:r>
        <w:rPr>
          <w:rFonts w:hint="eastAsia" w:ascii="楷体" w:hAnsi="楷体" w:eastAsia="楷体" w:cs="宋体"/>
          <w:b/>
          <w:sz w:val="24"/>
        </w:rPr>
        <w:t xml:space="preserve">2.11 合同转让</w:t>
      </w:r>
      <w:bookmarkEnd w:id="243"/>
      <w:r/>
      <w:bookmarkEnd w:id="244"/>
      <w:r/>
      <w:bookmarkEnd w:id="245"/>
      <w:r>
        <w:rPr>
          <w:rFonts w:hint="eastAsia" w:ascii="楷体" w:hAnsi="楷体" w:eastAsia="楷体" w:cs="宋体"/>
          <w:b/>
          <w:sz w:val="24"/>
        </w:rPr>
        <w:t xml:space="preserve">和分包</w:t>
      </w:r>
      <w:bookmarkEnd w:id="246"/>
      <w:r/>
      <w:bookmarkEnd w:id="247"/>
      <w:r/>
      <w:bookmarkEnd w:id="248"/>
      <w:r/>
      <w:r/>
    </w:p>
    <w:p>
      <w:pPr>
        <w:ind w:firstLine="480"/>
        <w:spacing w:line="560" w:lineRule="exact"/>
        <w:rPr>
          <w:rFonts w:ascii="楷体" w:hAnsi="楷体" w:eastAsia="楷体" w:cs="宋体"/>
          <w:sz w:val="24"/>
        </w:rPr>
      </w:pPr>
      <w:r>
        <w:rPr>
          <w:rFonts w:hint="eastAsia"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sz w:val="24"/>
        </w:rPr>
      </w:pPr>
      <w:r>
        <w:rPr>
          <w:rFonts w:hint="eastAsia" w:ascii="楷体" w:hAnsi="楷体" w:eastAsia="楷体" w:cs="宋体"/>
          <w:sz w:val="24"/>
        </w:rPr>
        <w:t xml:space="preserve">2.11.2乙方采取分包方式履行合同的，甲方可直接向分包供应商支付款项。</w:t>
      </w:r>
      <w:r/>
    </w:p>
    <w:p>
      <w:pPr>
        <w:ind w:firstLine="482"/>
        <w:spacing w:line="560" w:lineRule="exact"/>
        <w:rPr>
          <w:rFonts w:ascii="楷体" w:hAnsi="楷体" w:eastAsia="楷体" w:cs="宋体"/>
          <w:b/>
          <w:sz w:val="24"/>
        </w:rPr>
        <w:outlineLvl w:val="0"/>
      </w:pPr>
      <w:r/>
      <w:bookmarkStart w:id="249" w:name="_Toc13566"/>
      <w:r/>
      <w:bookmarkStart w:id="250" w:name="_Toc16508"/>
      <w:r/>
      <w:bookmarkStart w:id="251" w:name="_Toc14066"/>
      <w:r>
        <w:rPr>
          <w:rFonts w:hint="eastAsia" w:ascii="楷体" w:hAnsi="楷体" w:eastAsia="楷体" w:cs="宋体"/>
          <w:b/>
          <w:sz w:val="24"/>
        </w:rPr>
        <w:t xml:space="preserve">2.12 不可抗力</w:t>
      </w:r>
      <w:bookmarkEnd w:id="249"/>
      <w:r/>
      <w:bookmarkEnd w:id="250"/>
      <w:r/>
      <w:bookmarkEnd w:id="251"/>
      <w:r/>
      <w:r/>
    </w:p>
    <w:p>
      <w:pPr>
        <w:ind w:firstLine="480"/>
        <w:spacing w:line="560" w:lineRule="exact"/>
        <w:rPr>
          <w:rFonts w:ascii="楷体" w:hAnsi="楷体" w:eastAsia="楷体" w:cs="宋体"/>
          <w:sz w:val="24"/>
        </w:rPr>
      </w:pPr>
      <w:r>
        <w:rPr>
          <w:rFonts w:hint="eastAsia"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2.12.2如不可抗力无法消除，致使合同目的无法实现的，双方均有权解除合同，且均不互相索赔。</w:t>
      </w:r>
      <w:r/>
    </w:p>
    <w:p>
      <w:pPr>
        <w:ind w:firstLine="480"/>
        <w:spacing w:line="560" w:lineRule="exact"/>
        <w:rPr>
          <w:rFonts w:ascii="楷体" w:hAnsi="楷体" w:eastAsia="楷体" w:cs="宋体"/>
          <w:sz w:val="24"/>
        </w:rPr>
      </w:pPr>
      <w:r>
        <w:rPr>
          <w:rFonts w:hint="eastAsia" w:ascii="楷体" w:hAnsi="楷体" w:eastAsia="楷体" w:cs="宋体"/>
          <w:sz w:val="24"/>
        </w:rPr>
        <w:t xml:space="preserve">2.12.3 因不可抗力致使合同有变更必要的，双方当事人应在</w:t>
      </w:r>
      <w:r>
        <w:rPr>
          <w:rFonts w:hint="eastAsia" w:ascii="楷体" w:hAnsi="楷体" w:eastAsia="楷体" w:cs="宋体"/>
          <w:b/>
          <w:iCs/>
          <w:sz w:val="24"/>
        </w:rPr>
        <w:t xml:space="preserve">合同专用条款2.12.3</w:t>
      </w:r>
      <w:r>
        <w:rPr>
          <w:rFonts w:hint="eastAsia" w:ascii="楷体" w:hAnsi="楷体" w:eastAsia="楷体" w:cs="宋体"/>
          <w:sz w:val="24"/>
        </w:rPr>
        <w:t xml:space="preserve">约定时间内以书面形式变更合同；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合同专用条款2.12.4</w:t>
      </w:r>
      <w:r>
        <w:rPr>
          <w:rFonts w:hint="eastAsia" w:ascii="楷体" w:hAnsi="楷体" w:eastAsia="楷体" w:cs="宋体"/>
          <w:sz w:val="24"/>
        </w:rPr>
        <w:t xml:space="preserve">约定时间内，将有关部门出具的证明文件送达对方当事人。</w:t>
      </w:r>
      <w:r/>
    </w:p>
    <w:p>
      <w:pPr>
        <w:ind w:firstLine="482"/>
        <w:spacing w:line="560" w:lineRule="exact"/>
        <w:rPr>
          <w:rFonts w:ascii="楷体" w:hAnsi="楷体" w:eastAsia="楷体" w:cs="宋体"/>
          <w:b/>
          <w:sz w:val="24"/>
        </w:rPr>
        <w:outlineLvl w:val="0"/>
      </w:pPr>
      <w:r/>
      <w:bookmarkStart w:id="252" w:name="_Toc487900365"/>
      <w:r/>
      <w:bookmarkStart w:id="253" w:name="_Toc259093684"/>
      <w:r/>
      <w:bookmarkStart w:id="254" w:name="_Toc30676"/>
      <w:r/>
      <w:bookmarkStart w:id="255" w:name="_Toc689"/>
      <w:r/>
      <w:bookmarkStart w:id="256" w:name="_Toc279701255"/>
      <w:r/>
      <w:bookmarkStart w:id="257" w:name="_Toc6969"/>
      <w:r>
        <w:rPr>
          <w:rFonts w:hint="eastAsia" w:ascii="楷体" w:hAnsi="楷体" w:eastAsia="楷体" w:cs="宋体"/>
          <w:b/>
          <w:sz w:val="24"/>
        </w:rPr>
        <w:t xml:space="preserve">2.13 税费</w:t>
      </w:r>
      <w:bookmarkEnd w:id="252"/>
      <w:r/>
      <w:bookmarkEnd w:id="253"/>
      <w:r/>
      <w:bookmarkEnd w:id="254"/>
      <w:r/>
      <w:bookmarkEnd w:id="255"/>
      <w:r/>
      <w:bookmarkEnd w:id="256"/>
      <w:r/>
      <w:bookmarkEnd w:id="257"/>
      <w:r/>
      <w:r/>
    </w:p>
    <w:p>
      <w:pPr>
        <w:ind w:firstLine="480"/>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spacing w:line="560" w:lineRule="exact"/>
        <w:rPr>
          <w:rFonts w:ascii="楷体" w:hAnsi="楷体" w:eastAsia="楷体" w:cs="宋体"/>
          <w:b/>
          <w:sz w:val="24"/>
        </w:rPr>
        <w:outlineLvl w:val="0"/>
      </w:pPr>
      <w:r/>
      <w:bookmarkStart w:id="258" w:name="_Toc8298"/>
      <w:r/>
      <w:bookmarkStart w:id="259" w:name="_Toc259093687"/>
      <w:r/>
      <w:bookmarkStart w:id="260" w:name="_Toc16959"/>
      <w:r/>
      <w:bookmarkStart w:id="261" w:name="_Toc279701258"/>
      <w:r/>
      <w:bookmarkStart w:id="262" w:name="_Toc7102"/>
      <w:r/>
      <w:bookmarkStart w:id="263" w:name="_Toc487900368"/>
      <w:r>
        <w:rPr>
          <w:rFonts w:hint="eastAsia" w:ascii="楷体" w:hAnsi="楷体" w:eastAsia="楷体" w:cs="宋体"/>
          <w:b/>
          <w:sz w:val="24"/>
        </w:rPr>
        <w:t xml:space="preserve">2.14乙方破产</w:t>
      </w:r>
      <w:bookmarkEnd w:id="258"/>
      <w:r/>
      <w:bookmarkEnd w:id="259"/>
      <w:r/>
      <w:bookmarkEnd w:id="260"/>
      <w:r/>
      <w:bookmarkEnd w:id="261"/>
      <w:r/>
      <w:bookmarkEnd w:id="262"/>
      <w:r/>
      <w:bookmarkEnd w:id="263"/>
      <w:r/>
      <w:r/>
    </w:p>
    <w:p>
      <w:pPr>
        <w:ind w:firstLine="480"/>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sz w:val="24"/>
        </w:rPr>
        <w:outlineLvl w:val="0"/>
      </w:pPr>
      <w:r/>
      <w:bookmarkStart w:id="264" w:name="_Toc29333"/>
      <w:r/>
      <w:bookmarkStart w:id="265" w:name="_Toc15387"/>
      <w:r/>
      <w:bookmarkStart w:id="266" w:name="_Toc6134"/>
      <w:r>
        <w:rPr>
          <w:rFonts w:hint="eastAsia" w:ascii="楷体" w:hAnsi="楷体" w:eastAsia="楷体" w:cs="宋体"/>
          <w:b/>
          <w:sz w:val="24"/>
        </w:rPr>
        <w:t xml:space="preserve">2.15 合同中止、终止</w:t>
      </w:r>
      <w:bookmarkEnd w:id="264"/>
      <w:r/>
      <w:bookmarkEnd w:id="265"/>
      <w:r/>
      <w:bookmarkEnd w:id="266"/>
      <w:r/>
      <w:r/>
    </w:p>
    <w:p>
      <w:pPr>
        <w:ind w:firstLine="480"/>
        <w:spacing w:line="560" w:lineRule="exact"/>
        <w:rPr>
          <w:rFonts w:ascii="楷体" w:hAnsi="楷体" w:eastAsia="楷体" w:cs="宋体"/>
          <w:sz w:val="24"/>
        </w:rPr>
      </w:pPr>
      <w:r>
        <w:rPr>
          <w:rFonts w:hint="eastAsia" w:ascii="楷体" w:hAnsi="楷体" w:eastAsia="楷体" w:cs="宋体"/>
          <w:sz w:val="24"/>
        </w:rPr>
        <w:t xml:space="preserve">2.15.1 双方当事人不得擅自中止或者终止合同；</w:t>
      </w:r>
      <w:r/>
    </w:p>
    <w:p>
      <w:pPr>
        <w:ind w:firstLine="480"/>
        <w:spacing w:line="560" w:lineRule="exact"/>
        <w:rPr>
          <w:rFonts w:ascii="楷体" w:hAnsi="楷体" w:eastAsia="楷体" w:cs="宋体"/>
          <w:sz w:val="24"/>
        </w:rPr>
      </w:pPr>
      <w:r>
        <w:rPr>
          <w:rFonts w:hint="eastAsia"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sz w:val="24"/>
        </w:rPr>
        <w:outlineLvl w:val="0"/>
      </w:pPr>
      <w:r/>
      <w:bookmarkStart w:id="267" w:name="_Toc1125"/>
      <w:r/>
      <w:bookmarkStart w:id="268" w:name="_Toc14563"/>
      <w:r/>
      <w:bookmarkStart w:id="269" w:name="_Toc6596"/>
      <w:r>
        <w:rPr>
          <w:rFonts w:hint="eastAsia" w:ascii="楷体" w:hAnsi="楷体" w:eastAsia="楷体" w:cs="宋体"/>
          <w:b/>
          <w:sz w:val="24"/>
        </w:rPr>
        <w:t xml:space="preserve">2.16检验和验收</w:t>
      </w:r>
      <w:bookmarkEnd w:id="267"/>
      <w:r/>
      <w:bookmarkEnd w:id="268"/>
      <w:r/>
      <w:bookmarkEnd w:id="269"/>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hint="eastAsia"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合同专用条款2.16.1（</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hint="eastAsia"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sz w:val="24"/>
        </w:rPr>
      </w:pPr>
      <w:r>
        <w:rPr>
          <w:rFonts w:hint="eastAsia" w:ascii="楷体" w:hAnsi="楷体" w:eastAsia="楷体" w:cs="宋体"/>
          <w:sz w:val="24"/>
        </w:rPr>
        <w:t xml:space="preserve">2.16.3 检验和验收标准、程序等具体内容以及前述验收书的效力详见</w:t>
      </w:r>
      <w:r>
        <w:rPr>
          <w:rFonts w:hint="eastAsia" w:ascii="楷体" w:hAnsi="楷体" w:eastAsia="楷体" w:cs="宋体"/>
          <w:b/>
          <w:iCs/>
          <w:sz w:val="24"/>
          <w:u w:val="single"/>
        </w:rPr>
        <w:t xml:space="preserve">合同专用条款2.16.3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239"/>
      <w:r/>
      <w:bookmarkEnd w:id="240"/>
      <w:r/>
      <w:bookmarkEnd w:id="241"/>
      <w:r/>
      <w:bookmarkEnd w:id="242"/>
      <w:r/>
      <w:r/>
    </w:p>
    <w:p>
      <w:pPr>
        <w:ind w:firstLine="482"/>
        <w:spacing w:line="560" w:lineRule="exact"/>
        <w:rPr>
          <w:rFonts w:ascii="楷体" w:hAnsi="楷体" w:eastAsia="楷体" w:cs="宋体"/>
          <w:b/>
          <w:sz w:val="24"/>
        </w:rPr>
        <w:outlineLvl w:val="0"/>
      </w:pPr>
      <w:r/>
      <w:bookmarkStart w:id="270" w:name="_Toc487900371"/>
      <w:r/>
      <w:bookmarkStart w:id="271" w:name="_Toc259093690"/>
      <w:r/>
      <w:bookmarkStart w:id="272" w:name="_Toc279701261"/>
      <w:r/>
      <w:bookmarkStart w:id="273" w:name="_Toc11284"/>
      <w:r/>
      <w:bookmarkStart w:id="274" w:name="_Toc19604"/>
      <w:r/>
      <w:bookmarkStart w:id="275" w:name="_Toc25182"/>
      <w:r>
        <w:rPr>
          <w:rFonts w:hint="eastAsia" w:ascii="楷体" w:hAnsi="楷体" w:eastAsia="楷体" w:cs="宋体"/>
          <w:b/>
          <w:sz w:val="24"/>
        </w:rPr>
        <w:t xml:space="preserve">2.17 通知</w:t>
      </w:r>
      <w:bookmarkEnd w:id="270"/>
      <w:r/>
      <w:bookmarkEnd w:id="271"/>
      <w:r/>
      <w:bookmarkEnd w:id="272"/>
      <w:r>
        <w:rPr>
          <w:rFonts w:hint="eastAsia" w:ascii="楷体" w:hAnsi="楷体" w:eastAsia="楷体" w:cs="宋体"/>
          <w:b/>
          <w:sz w:val="24"/>
        </w:rPr>
        <w:t xml:space="preserve">和送达</w:t>
      </w:r>
      <w:bookmarkEnd w:id="273"/>
      <w:r/>
      <w:bookmarkEnd w:id="274"/>
      <w:r/>
      <w:bookmarkEnd w:id="275"/>
      <w:r/>
      <w:r/>
    </w:p>
    <w:p>
      <w:pPr>
        <w:ind w:firstLine="480"/>
        <w:spacing w:line="560" w:lineRule="exact"/>
        <w:rPr>
          <w:rFonts w:ascii="楷体" w:hAnsi="楷体" w:eastAsia="楷体" w:cs="宋体"/>
          <w:sz w:val="24"/>
        </w:rPr>
      </w:pPr>
      <w:r/>
      <w:bookmarkStart w:id="276" w:name="_Toc6698"/>
      <w:r/>
      <w:bookmarkStart w:id="277" w:name="_Toc3135"/>
      <w:r/>
      <w:bookmarkStart w:id="278" w:name="_Toc279701262"/>
      <w:r/>
      <w:bookmarkStart w:id="279" w:name="_Toc487900372"/>
      <w:r/>
      <w:bookmarkStart w:id="280" w:name="_Toc259093691"/>
      <w:r>
        <w:rPr>
          <w:rFonts w:hint="eastAsia" w:ascii="楷体" w:hAnsi="楷体" w:eastAsia="楷体" w:cs="宋体"/>
          <w:sz w:val="24"/>
        </w:rPr>
        <w:t xml:space="preserve">2.17.1任何一方因履行合同而以合同第一部分尾部所列明的传真或电子邮件 </w:t>
      </w:r>
      <w:r>
        <w:rPr>
          <w:rFonts w:hint="eastAsia" w:ascii="楷体" w:hAnsi="楷体" w:eastAsia="楷体" w:cs="宋体"/>
          <w:sz w:val="24"/>
          <w:u w:val="single"/>
        </w:rPr>
        <w:t xml:space="preserve">       </w:t>
      </w:r>
      <w:r>
        <w:rPr>
          <w:rFonts w:hint="eastAsia" w:ascii="楷体" w:hAnsi="楷体" w:eastAsia="楷体" w:cs="宋体"/>
          <w:sz w:val="24"/>
        </w:rPr>
        <w:t xml:space="preserve">发出的所有通知、文件、材料，均视为已向对方当事人送达；任何一方变更上述送达方式或者地址的，应于</w:t>
      </w:r>
      <w:r>
        <w:rPr>
          <w:rFonts w:hint="eastAsia"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276"/>
      <w:r/>
      <w:bookmarkEnd w:id="277"/>
      <w:r/>
      <w:r/>
    </w:p>
    <w:p>
      <w:pPr>
        <w:ind w:firstLine="480"/>
        <w:spacing w:line="560" w:lineRule="exact"/>
        <w:rPr>
          <w:rFonts w:ascii="楷体" w:hAnsi="楷体" w:eastAsia="楷体" w:cs="宋体"/>
          <w:sz w:val="24"/>
        </w:rPr>
      </w:pPr>
      <w:r/>
      <w:bookmarkStart w:id="281" w:name="_Toc23294"/>
      <w:r/>
      <w:bookmarkStart w:id="282" w:name="_Toc23128"/>
      <w:r>
        <w:rPr>
          <w:rFonts w:hint="eastAsia" w:ascii="楷体" w:hAnsi="楷体" w:eastAsia="楷体" w:cs="宋体"/>
          <w:sz w:val="24"/>
        </w:rPr>
        <w:t xml:space="preserve">2.17.2</w:t>
      </w:r>
      <w:bookmarkEnd w:id="281"/>
      <w:r/>
      <w:bookmarkEnd w:id="282"/>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sz w:val="24"/>
        </w:rPr>
        <w:outlineLvl w:val="0"/>
      </w:pPr>
      <w:r/>
      <w:bookmarkStart w:id="283" w:name="_Toc4355"/>
      <w:r/>
      <w:bookmarkStart w:id="284" w:name="_Toc18540"/>
      <w:r/>
      <w:bookmarkStart w:id="285" w:name="_Toc30599"/>
      <w:r>
        <w:rPr>
          <w:rFonts w:hint="eastAsia" w:ascii="楷体" w:hAnsi="楷体" w:eastAsia="楷体" w:cs="宋体"/>
          <w:b/>
          <w:sz w:val="24"/>
        </w:rPr>
        <w:t xml:space="preserve">2.18 计量单位</w:t>
      </w:r>
      <w:bookmarkEnd w:id="278"/>
      <w:r/>
      <w:bookmarkEnd w:id="279"/>
      <w:r/>
      <w:bookmarkEnd w:id="280"/>
      <w:r/>
      <w:bookmarkEnd w:id="283"/>
      <w:r/>
      <w:bookmarkEnd w:id="284"/>
      <w:r/>
      <w:bookmarkEnd w:id="285"/>
      <w:r/>
      <w:r/>
    </w:p>
    <w:p>
      <w:pPr>
        <w:ind w:firstLine="480"/>
        <w:spacing w:line="560" w:lineRule="exact"/>
        <w:rPr>
          <w:rFonts w:ascii="楷体" w:hAnsi="楷体" w:eastAsia="楷体" w:cs="宋体"/>
          <w:sz w:val="24"/>
        </w:rPr>
      </w:pPr>
      <w:r>
        <w:rPr>
          <w:rFonts w:hint="eastAsia" w:ascii="楷体" w:hAnsi="楷体" w:eastAsia="楷体" w:cs="宋体"/>
          <w:sz w:val="24"/>
        </w:rPr>
        <w:t xml:space="preserve">除技术规范中另有规定外,合同的计量单位均使用国家法定计量单位。</w:t>
      </w:r>
      <w:r/>
    </w:p>
    <w:p>
      <w:pPr>
        <w:ind w:firstLine="482"/>
        <w:spacing w:line="560" w:lineRule="exact"/>
        <w:rPr>
          <w:rFonts w:ascii="楷体" w:hAnsi="楷体" w:eastAsia="楷体" w:cs="宋体"/>
          <w:b/>
          <w:sz w:val="24"/>
        </w:rPr>
        <w:outlineLvl w:val="0"/>
      </w:pPr>
      <w:r/>
      <w:bookmarkStart w:id="286" w:name="_Toc259093692"/>
      <w:r/>
      <w:bookmarkStart w:id="287" w:name="_Toc487900373"/>
      <w:r/>
      <w:bookmarkStart w:id="288" w:name="_Toc10330"/>
      <w:r/>
      <w:bookmarkStart w:id="289" w:name="_Toc18567"/>
      <w:r/>
      <w:bookmarkStart w:id="290" w:name="_Toc279701263"/>
      <w:r/>
      <w:bookmarkStart w:id="291" w:name="_Toc12773"/>
      <w:r>
        <w:rPr>
          <w:rFonts w:hint="eastAsia" w:ascii="楷体" w:hAnsi="楷体" w:eastAsia="楷体" w:cs="宋体"/>
          <w:b/>
          <w:sz w:val="24"/>
        </w:rPr>
        <w:t xml:space="preserve">2.19 合同使用的文字和适用的法律</w:t>
      </w:r>
      <w:bookmarkEnd w:id="286"/>
      <w:r/>
      <w:bookmarkEnd w:id="287"/>
      <w:r/>
      <w:bookmarkEnd w:id="288"/>
      <w:r/>
      <w:bookmarkEnd w:id="289"/>
      <w:r/>
      <w:bookmarkEnd w:id="290"/>
      <w:r/>
      <w:bookmarkEnd w:id="291"/>
      <w:r/>
      <w:r/>
    </w:p>
    <w:p>
      <w:pPr>
        <w:ind w:firstLine="480"/>
        <w:spacing w:line="560" w:lineRule="exact"/>
        <w:rPr>
          <w:rFonts w:ascii="楷体" w:hAnsi="楷体" w:eastAsia="楷体" w:cs="宋体"/>
          <w:sz w:val="24"/>
        </w:rPr>
      </w:pPr>
      <w:r>
        <w:rPr>
          <w:rFonts w:hint="eastAsia" w:ascii="楷体" w:hAnsi="楷体" w:eastAsia="楷体" w:cs="宋体"/>
          <w:sz w:val="24"/>
        </w:rPr>
        <w:t xml:space="preserve">2.19.1 合同使用汉语书就、变更和解释；</w:t>
      </w:r>
      <w:r/>
    </w:p>
    <w:p>
      <w:pPr>
        <w:ind w:firstLine="480"/>
        <w:spacing w:line="560" w:lineRule="exact"/>
        <w:rPr>
          <w:rFonts w:ascii="楷体" w:hAnsi="楷体" w:eastAsia="楷体" w:cs="宋体"/>
          <w:sz w:val="24"/>
        </w:rPr>
      </w:pPr>
      <w:r>
        <w:rPr>
          <w:rFonts w:hint="eastAsia" w:ascii="楷体" w:hAnsi="楷体" w:eastAsia="楷体" w:cs="宋体"/>
          <w:sz w:val="24"/>
        </w:rPr>
        <w:t xml:space="preserve">2.19.2 合同适用中华人民共和国法律。</w:t>
      </w:r>
      <w:r/>
    </w:p>
    <w:p>
      <w:pPr>
        <w:ind w:firstLine="482"/>
        <w:spacing w:line="560" w:lineRule="exact"/>
        <w:rPr>
          <w:rFonts w:ascii="楷体" w:hAnsi="楷体" w:eastAsia="楷体" w:cs="宋体"/>
          <w:b/>
          <w:bCs/>
          <w:sz w:val="24"/>
        </w:rPr>
      </w:pPr>
      <w:r>
        <w:rPr>
          <w:rFonts w:hint="eastAsia" w:ascii="楷体" w:hAnsi="楷体" w:eastAsia="楷体" w:cs="宋体"/>
          <w:b/>
          <w:bCs/>
          <w:sz w:val="24"/>
        </w:rPr>
        <w:t xml:space="preserve">2.20政府采购信用融资</w:t>
      </w:r>
      <w:r/>
    </w:p>
    <w:p>
      <w:pPr>
        <w:ind w:firstLine="480"/>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sz w:val="24"/>
        </w:rPr>
        <w:outlineLvl w:val="0"/>
      </w:pPr>
      <w:r/>
      <w:bookmarkStart w:id="292" w:name="_Toc6885"/>
      <w:r/>
      <w:bookmarkStart w:id="293" w:name="_Toc19890"/>
      <w:r/>
      <w:bookmarkStart w:id="294" w:name="_Toc14001"/>
      <w:r>
        <w:rPr>
          <w:rFonts w:hint="eastAsia" w:ascii="楷体" w:hAnsi="楷体" w:eastAsia="楷体" w:cs="宋体"/>
          <w:b/>
          <w:sz w:val="24"/>
        </w:rPr>
        <w:t xml:space="preserve">2.21 合同份数</w:t>
      </w:r>
      <w:bookmarkEnd w:id="292"/>
      <w:r/>
      <w:bookmarkEnd w:id="293"/>
      <w:r/>
      <w:bookmarkEnd w:id="294"/>
      <w:r/>
      <w:r/>
    </w:p>
    <w:p>
      <w:pPr>
        <w:ind w:firstLine="480"/>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合同专用条款2.21</w:t>
      </w:r>
      <w:r>
        <w:rPr>
          <w:rFonts w:hint="eastAsia" w:ascii="楷体" w:hAnsi="楷体" w:eastAsia="楷体" w:cs="宋体"/>
          <w:sz w:val="24"/>
        </w:rPr>
        <w:t xml:space="preserve">规定，每份均具有同等法律效力。</w:t>
      </w:r>
      <w:r/>
    </w:p>
    <w:p>
      <w:pPr>
        <w:ind w:firstLine="2513"/>
        <w:spacing w:line="360" w:lineRule="auto"/>
        <w:rPr>
          <w:rFonts w:ascii="楷体" w:hAnsi="楷体" w:eastAsia="楷体" w:cs="宋体"/>
          <w:b/>
          <w:sz w:val="24"/>
        </w:rPr>
        <w:outlineLvl w:val="0"/>
      </w:pPr>
      <w:r>
        <w:rPr>
          <w:rFonts w:hint="eastAsia" w:ascii="楷体" w:hAnsi="楷体" w:eastAsia="楷体" w:cs="宋体"/>
          <w:sz w:val="24"/>
        </w:rPr>
        <w:br w:type="page" w:clear="all"/>
      </w:r>
      <w:r>
        <w:rPr>
          <w:rFonts w:hint="eastAsia" w:ascii="楷体" w:hAnsi="楷体" w:eastAsia="楷体" w:cs="宋体"/>
          <w:b/>
          <w:color w:val="ff0000"/>
          <w:sz w:val="24"/>
        </w:rPr>
        <w:t xml:space="preserve"> </w:t>
      </w:r>
      <w:r>
        <w:rPr>
          <w:rFonts w:hint="eastAsia" w:ascii="楷体" w:hAnsi="楷体" w:eastAsia="楷体" w:cs="宋体"/>
          <w:b/>
          <w:sz w:val="24"/>
        </w:rPr>
        <w:t xml:space="preserve">第三部分</w:t>
      </w:r>
      <w:r>
        <w:rPr>
          <w:rFonts w:hint="eastAsia" w:ascii="楷体" w:hAnsi="楷体" w:eastAsia="楷体" w:cs="宋体"/>
          <w:b/>
          <w:color w:val="ff0000"/>
          <w:sz w:val="24"/>
        </w:rPr>
        <w:t xml:space="preserve"> </w:t>
      </w:r>
      <w:r>
        <w:rPr>
          <w:rFonts w:hint="eastAsia" w:ascii="楷体" w:hAnsi="楷体" w:eastAsia="楷体" w:cs="宋体"/>
          <w:b/>
          <w:sz w:val="24"/>
        </w:rPr>
        <w:t xml:space="preserve"> 合同专用条款</w:t>
      </w:r>
      <w:r/>
    </w:p>
    <w:p>
      <w:pPr>
        <w:ind w:left="-420" w:right="-420" w:firstLine="480"/>
        <w:spacing w:line="560" w:lineRule="exact"/>
        <w:rPr>
          <w:rFonts w:ascii="楷体" w:hAnsi="楷体" w:eastAsia="楷体" w:cs="宋体"/>
          <w:sz w:val="24"/>
        </w:rPr>
      </w:pPr>
      <w:r>
        <w:rPr>
          <w:rFonts w:hint="eastAsia" w:ascii="楷体" w:hAnsi="楷体" w:eastAsia="楷体" w:cs="宋体"/>
          <w:sz w:val="24"/>
        </w:rPr>
        <w:t xml:space="preserve">本</w:t>
      </w:r>
      <w:r>
        <w:rPr>
          <w:rFonts w:hint="eastAsia" w:ascii="楷体" w:hAnsi="楷体" w:eastAsia="楷体" w:cs="宋体"/>
          <w:bCs/>
          <w:sz w:val="24"/>
        </w:rPr>
        <w:t xml:space="preserve">部分</w:t>
      </w:r>
      <w:r>
        <w:rPr>
          <w:rFonts w:hint="eastAsia" w:ascii="楷体" w:hAnsi="楷体" w:eastAsia="楷体" w:cs="宋体"/>
          <w:sz w:val="24"/>
        </w:rPr>
        <w:t xml:space="preserve">是对前两</w:t>
      </w:r>
      <w:bookmarkStart w:id="295" w:name="_Hlk136502841"/>
      <w:r>
        <w:rPr>
          <w:rFonts w:hint="eastAsia" w:ascii="楷体" w:hAnsi="楷体" w:eastAsia="楷体" w:cs="宋体"/>
          <w:bCs/>
          <w:sz w:val="24"/>
        </w:rPr>
        <w:t xml:space="preserve">部分</w:t>
      </w:r>
      <w:bookmarkEnd w:id="295"/>
      <w:r>
        <w:rPr>
          <w:rFonts w:hint="eastAsia" w:ascii="楷体" w:hAnsi="楷体" w:eastAsia="楷体" w:cs="宋体"/>
          <w:sz w:val="24"/>
        </w:rPr>
        <w:t xml:space="preserve">的补充和修改，如果前两</w:t>
      </w:r>
      <w:r>
        <w:rPr>
          <w:rFonts w:hint="eastAsia" w:ascii="楷体" w:hAnsi="楷体" w:eastAsia="楷体" w:cs="宋体"/>
          <w:bCs/>
          <w:sz w:val="24"/>
        </w:rPr>
        <w:t xml:space="preserve">部分</w:t>
      </w:r>
      <w:r>
        <w:rPr>
          <w:rFonts w:hint="eastAsia" w:ascii="楷体" w:hAnsi="楷体" w:eastAsia="楷体" w:cs="宋体"/>
          <w:sz w:val="24"/>
        </w:rPr>
        <w:t xml:space="preserve">和本</w:t>
      </w:r>
      <w:r>
        <w:rPr>
          <w:rFonts w:hint="eastAsia" w:ascii="楷体" w:hAnsi="楷体" w:eastAsia="楷体" w:cs="宋体"/>
          <w:bCs/>
          <w:sz w:val="24"/>
        </w:rPr>
        <w:t xml:space="preserve">部分</w:t>
      </w:r>
      <w:r>
        <w:rPr>
          <w:rFonts w:hint="eastAsia" w:ascii="楷体" w:hAnsi="楷体" w:eastAsia="楷体" w:cs="宋体"/>
          <w:sz w:val="24"/>
        </w:rPr>
        <w:t xml:space="preserve">的约定不一致，应以本</w:t>
      </w:r>
      <w:r>
        <w:rPr>
          <w:rFonts w:hint="eastAsia" w:ascii="楷体" w:hAnsi="楷体" w:eastAsia="楷体" w:cs="宋体"/>
          <w:bCs/>
          <w:sz w:val="24"/>
        </w:rPr>
        <w:t xml:space="preserve">部分</w:t>
      </w:r>
      <w:r>
        <w:rPr>
          <w:rFonts w:hint="eastAsia" w:ascii="楷体" w:hAnsi="楷体" w:eastAsia="楷体" w:cs="宋体"/>
          <w:sz w:val="24"/>
        </w:rPr>
        <w:t xml:space="preserve">的约定为准。本</w:t>
      </w:r>
      <w:r>
        <w:rPr>
          <w:rFonts w:hint="eastAsia" w:ascii="楷体" w:hAnsi="楷体" w:eastAsia="楷体" w:cs="宋体"/>
          <w:bCs/>
          <w:sz w:val="24"/>
        </w:rPr>
        <w:t xml:space="preserve">部分</w:t>
      </w:r>
      <w:r>
        <w:rPr>
          <w:rFonts w:hint="eastAsia" w:ascii="楷体" w:hAnsi="楷体" w:eastAsia="楷体" w:cs="宋体"/>
          <w:sz w:val="24"/>
        </w:rPr>
        <w:t xml:space="preserve">的条款号应与前两</w:t>
      </w:r>
      <w:r>
        <w:rPr>
          <w:rFonts w:hint="eastAsia" w:ascii="楷体" w:hAnsi="楷体" w:eastAsia="楷体" w:cs="宋体"/>
          <w:bCs/>
          <w:sz w:val="24"/>
        </w:rPr>
        <w:t xml:space="preserve">部分</w:t>
      </w:r>
      <w:r>
        <w:rPr>
          <w:rFonts w:hint="eastAsia" w:ascii="楷体" w:hAnsi="楷体" w:eastAsia="楷体" w:cs="宋体"/>
          <w:sz w:val="24"/>
        </w:rPr>
        <w:t xml:space="preserve">的条款号保持对应；与前两</w:t>
      </w:r>
      <w:r>
        <w:rPr>
          <w:rFonts w:hint="eastAsia" w:ascii="楷体" w:hAnsi="楷体" w:eastAsia="楷体" w:cs="宋体"/>
          <w:bCs/>
          <w:sz w:val="24"/>
        </w:rPr>
        <w:t xml:space="preserve">部分</w:t>
      </w:r>
      <w:r>
        <w:rPr>
          <w:rFonts w:hint="eastAsia" w:ascii="楷体" w:hAnsi="楷体" w:eastAsia="楷体" w:cs="宋体"/>
          <w:sz w:val="24"/>
        </w:rPr>
        <w:t xml:space="preserve">无对应关系的内容可另行编制条款号。</w:t>
      </w:r>
      <w:r/>
    </w:p>
    <w:tbl>
      <w:tblPr>
        <w:tblStyle w:val="67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sz w:val="24"/>
              </w:rPr>
            </w:pPr>
            <w:r>
              <w:rPr>
                <w:rFonts w:hint="eastAsia" w:ascii="楷体" w:hAnsi="楷体" w:eastAsia="楷体"/>
                <w:sz w:val="24"/>
              </w:rPr>
              <w:t xml:space="preserve">□本项目不收取履约保证金。</w:t>
            </w:r>
            <w:r/>
          </w:p>
          <w:p>
            <w:pPr>
              <w:spacing w:line="400" w:lineRule="exact"/>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本项目中标供应商应提交合同金额10%的履约保证金（不得超过政府采购合同金额的10%），履约保证金应以支票、汇票、本票、保函、保险保单等非现金形式缴纳或提交。</w:t>
            </w:r>
            <w:r/>
          </w:p>
          <w:p>
            <w:pPr>
              <w:spacing w:line="400" w:lineRule="exact"/>
              <w:rPr>
                <w:rFonts w:ascii="楷体" w:hAnsi="楷体" w:eastAsia="楷体"/>
                <w:sz w:val="24"/>
              </w:rPr>
            </w:pPr>
            <w:r>
              <w:rPr>
                <w:rFonts w:hint="eastAsia" w:ascii="楷体" w:hAnsi="楷体" w:eastAsia="楷体"/>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sz w:val="24"/>
              </w:rPr>
            </w:pPr>
            <w:r>
              <w:rPr>
                <w:rFonts w:hint="eastAsia" w:ascii="楷体" w:hAnsi="楷体" w:eastAsia="楷体"/>
                <w:sz w:val="24"/>
              </w:rPr>
              <w:t xml:space="preserve">履约保证金退还的条件： </w:t>
            </w:r>
            <w:r/>
          </w:p>
          <w:p>
            <w:pPr>
              <w:spacing w:line="400" w:lineRule="exact"/>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spacing w:line="400" w:lineRule="exact"/>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spacing w:line="400" w:lineRule="exact"/>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sz w:val="24"/>
              </w:rPr>
            </w:pPr>
            <w:r/>
            <w:bookmarkStart w:id="296" w:name="OLE_LINK31"/>
            <w:r/>
            <w:bookmarkStart w:id="297" w:name="OLE_LINK32"/>
            <w:r>
              <w:rPr>
                <w:rFonts w:hint="eastAsia" w:ascii="楷体" w:hAnsi="楷体" w:eastAsia="楷体"/>
                <w:sz w:val="24"/>
              </w:rPr>
              <w:t xml:space="preserve">□经双方协商乙方自愿放弃预付款。</w:t>
            </w:r>
            <w:r/>
          </w:p>
          <w:p>
            <w:pPr>
              <w:spacing w:line="360" w:lineRule="auto"/>
              <w:rPr>
                <w:rFonts w:ascii="楷体" w:hAnsi="楷体" w:eastAsia="楷体" w:cs="宋体"/>
                <w:sz w:val="24"/>
              </w:rPr>
            </w:pPr>
            <w:r>
              <w:rPr>
                <w:rFonts w:hint="eastAsia" w:ascii="楷体" w:hAnsi="楷体" w:eastAsia="楷体"/>
                <w:sz w:val="24"/>
              </w:rPr>
              <w:t xml:space="preserve">□合同签订后甲方收到乙方提供的相应金额的正规发票后10个工作日内，支付合同价 30%的预付款。</w:t>
            </w:r>
            <w:bookmarkEnd w:id="296"/>
            <w:r/>
            <w:bookmarkEnd w:id="297"/>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ascii="楷体" w:hAnsi="楷体" w:eastAsia="楷体"/>
                <w:sz w:val="24"/>
              </w:rPr>
            </w:pPr>
            <w:r/>
            <w:bookmarkStart w:id="404" w:name="_GoBack"/>
            <w:r>
              <w:rPr>
                <w:rFonts w:hint="eastAsia" w:ascii="楷体" w:hAnsi="楷体" w:eastAsia="楷体"/>
                <w:color w:val="ff0000"/>
                <w:sz w:val="24"/>
                <w:lang w:val="en-US" w:eastAsia="zh-CN"/>
              </w:rPr>
              <w:t xml:space="preserve">供货结束并经采购人验收合格后，采购人收到中标人提供的相应金额的正规发票后10个工作日内付清余款。</w:t>
            </w:r>
            <w:bookmarkEnd w:id="404"/>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sz w:val="24"/>
              </w:rPr>
            </w:pPr>
            <w:r>
              <w:rPr>
                <w:rFonts w:ascii="楷体" w:hAnsi="楷体" w:eastAsia="楷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sz w:val="24"/>
              </w:rPr>
            </w:pPr>
            <w:r>
              <w:rPr>
                <w:rFonts w:ascii="楷体" w:hAnsi="楷体" w:eastAsia="楷体"/>
                <w:sz w:val="24"/>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sz w:val="24"/>
              </w:rPr>
              <w:outlineLvl w:val="0"/>
            </w:pPr>
            <w:r>
              <w:rPr>
                <w:rFonts w:hint="eastAsia" w:ascii="楷体" w:hAnsi="楷体" w:eastAsia="楷体" w:cs="宋体"/>
                <w:sz w:val="24"/>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sz w:val="24"/>
              </w:rPr>
              <w:outlineLvl w:val="0"/>
            </w:pPr>
            <w:r>
              <w:rPr>
                <w:rFonts w:hint="eastAsia" w:ascii="楷体" w:hAnsi="楷体" w:eastAsia="楷体" w:cs="宋体"/>
                <w:sz w:val="24"/>
              </w:rPr>
              <w:t xml:space="preserve">3.1</w:t>
            </w:r>
            <w:r/>
          </w:p>
          <w:p>
            <w:pPr>
              <w:ind w:left="-420" w:right="-420" w:firstLine="480"/>
              <w:spacing w:line="360" w:lineRule="auto"/>
              <w:rPr>
                <w:rFonts w:ascii="楷体" w:hAnsi="楷体" w:eastAsia="楷体"/>
                <w:sz w:val="24"/>
              </w:rPr>
              <w:outlineLvl w:val="0"/>
            </w:pPr>
            <w:r>
              <w:rPr>
                <w:rFonts w:hint="eastAsia" w:ascii="楷体" w:hAnsi="楷体" w:eastAsia="楷体" w:cs="宋体"/>
                <w:sz w:val="24"/>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w:t>
            </w:r>
            <w:r/>
          </w:p>
        </w:tc>
      </w:tr>
    </w:tbl>
    <w:p>
      <w:pPr>
        <w:jc w:val="center"/>
        <w:keepLines/>
        <w:keepNext/>
        <w:rPr>
          <w:rFonts w:ascii="楷体" w:hAnsi="楷体" w:eastAsia="楷体" w:cs="宋体"/>
          <w:b/>
          <w:sz w:val="30"/>
          <w:szCs w:val="30"/>
        </w:rPr>
        <w:outlineLvl w:val="1"/>
      </w:pPr>
      <w:r>
        <w:rPr>
          <w:rFonts w:ascii="华文楷体" w:hAnsi="华文楷体" w:eastAsia="华文楷体"/>
          <w:b/>
          <w:bCs/>
          <w:sz w:val="32"/>
          <w:szCs w:val="32"/>
        </w:rPr>
        <w:br w:type="page" w:clear="all"/>
      </w:r>
      <w:bookmarkStart w:id="298" w:name="_Toc22000628"/>
      <w:r/>
      <w:bookmarkEnd w:id="298"/>
      <w:r/>
    </w:p>
    <w:p>
      <w:pPr>
        <w:jc w:val="center"/>
        <w:spacing w:line="360" w:lineRule="auto"/>
        <w:rPr>
          <w:rFonts w:ascii="楷体" w:hAnsi="楷体" w:eastAsia="楷体"/>
          <w:sz w:val="30"/>
          <w:szCs w:val="30"/>
        </w:rPr>
      </w:pPr>
      <w:r/>
      <w:bookmarkStart w:id="299" w:name="OLE_LINK49"/>
      <w:r>
        <w:rPr>
          <w:rFonts w:hint="eastAsia" w:ascii="楷体" w:hAnsi="楷体" w:eastAsia="楷体"/>
          <w:b/>
          <w:sz w:val="30"/>
          <w:szCs w:val="30"/>
        </w:rPr>
        <w:t xml:space="preserve">第四部分 采购需求</w:t>
      </w:r>
      <w:bookmarkEnd w:id="299"/>
      <w:r/>
    </w:p>
    <w:p>
      <w:pPr>
        <w:ind w:firstLine="472"/>
        <w:spacing w:line="360" w:lineRule="auto"/>
        <w:rPr>
          <w:rFonts w:ascii="楷体" w:hAnsi="楷体" w:eastAsia="楷体" w:cs="Arial"/>
          <w:b/>
          <w:sz w:val="24"/>
        </w:rPr>
      </w:pPr>
      <w:r/>
      <w:bookmarkStart w:id="300" w:name="OLE_LINK90"/>
      <w:r/>
      <w:bookmarkStart w:id="301" w:name="OLE_LINK89"/>
      <w:r>
        <w:rPr>
          <w:rFonts w:hint="eastAsia" w:ascii="楷体" w:hAnsi="楷体" w:eastAsia="楷体" w:cs="Arial"/>
          <w:b/>
          <w:sz w:val="24"/>
        </w:rPr>
        <w:t xml:space="preserve">一、项目概况</w:t>
      </w:r>
      <w:r/>
    </w:p>
    <w:p>
      <w:pPr>
        <w:ind w:firstLine="495"/>
        <w:spacing w:line="360" w:lineRule="auto"/>
        <w:rPr>
          <w:rFonts w:ascii="楷体" w:hAnsi="楷体" w:eastAsia="楷体" w:cs="Arial"/>
          <w:color w:val="ff0000"/>
          <w:sz w:val="24"/>
        </w:rPr>
      </w:pPr>
      <w:r>
        <w:rPr>
          <w:rFonts w:hint="eastAsia" w:ascii="楷体" w:hAnsi="楷体" w:eastAsia="楷体" w:cs="Arial"/>
          <w:sz w:val="24"/>
        </w:rPr>
        <w:t xml:space="preserve">本项目为江苏省丹阳中等专业学校数控实训设备采购项目。</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项目所属行业：工业。</w:t>
      </w:r>
      <w:r/>
    </w:p>
    <w:p>
      <w:pPr>
        <w:ind w:firstLine="48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20"/>
        <w:spacing w:line="360" w:lineRule="auto"/>
        <w:rPr>
          <w:rFonts w:ascii="楷体" w:hAnsi="楷体" w:eastAsia="楷体" w:cs="Arial"/>
          <w:sz w:val="24"/>
        </w:rPr>
      </w:pPr>
      <w:r>
        <w:rPr>
          <w:rFonts w:hint="eastAsia" w:ascii="楷体" w:hAnsi="楷体" w:eastAsia="楷体" w:cs="Arial"/>
          <w:sz w:val="24"/>
        </w:rPr>
        <w:t xml:space="preserve">货物类标的</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3228"/>
        <w:gridCol w:w="1265"/>
        <w:gridCol w:w="1003"/>
        <w:gridCol w:w="1379"/>
        <w:gridCol w:w="2188"/>
      </w:tblGrid>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货物类标的名称</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是否进口</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294" w:type="pct"/>
            <w:vAlign w:val="center"/>
            <w:textDirection w:val="lrTb"/>
            <w:noWrap w:val="false"/>
          </w:tcPr>
          <w:p>
            <w:pPr>
              <w:jc w:val="center"/>
              <w:spacing w:line="360" w:lineRule="auto"/>
              <w:rPr>
                <w:rFonts w:ascii="楷体" w:hAnsi="楷体" w:eastAsia="楷体" w:cs="Arial"/>
                <w:sz w:val="24"/>
              </w:rPr>
            </w:pPr>
            <w:r/>
            <w:bookmarkStart w:id="302" w:name="_Hlk208243076"/>
            <w:r>
              <w:rPr>
                <w:rFonts w:hint="eastAsia" w:ascii="楷体" w:hAnsi="楷体" w:eastAsia="楷体" w:cs="Arial"/>
                <w:sz w:val="24"/>
              </w:rPr>
              <w:t xml:space="preserve">1</w:t>
            </w:r>
            <w:r/>
          </w:p>
        </w:tc>
        <w:tc>
          <w:tcPr>
            <w:tcW w:w="1676" w:type="pct"/>
            <w:vAlign w:val="center"/>
            <w:textDirection w:val="lrTb"/>
            <w:noWrap w:val="false"/>
          </w:tcPr>
          <w:p>
            <w:pPr>
              <w:jc w:val="center"/>
              <w:spacing w:line="360" w:lineRule="auto"/>
              <w:rPr>
                <w:rFonts w:ascii="楷体" w:hAnsi="楷体" w:eastAsia="楷体" w:cs="Arial"/>
                <w:sz w:val="24"/>
              </w:rPr>
            </w:pPr>
            <w:r/>
            <w:bookmarkStart w:id="303" w:name="OLE_LINK141"/>
            <w:r/>
            <w:bookmarkStart w:id="304" w:name="OLE_LINK138"/>
            <w:r>
              <w:rPr>
                <w:rFonts w:hint="eastAsia" w:ascii="楷体" w:hAnsi="楷体" w:eastAsia="楷体" w:cs="宋体"/>
                <w:color w:val="000000"/>
                <w:szCs w:val="21"/>
                <w:lang w:bidi="ar"/>
              </w:rPr>
              <w:t xml:space="preserve">数控车床（含系统1）</w:t>
            </w:r>
            <w:bookmarkEnd w:id="303"/>
            <w:r/>
            <w:bookmarkEnd w:id="304"/>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套</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bookmarkEnd w:id="302"/>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1676" w:type="pct"/>
            <w:vAlign w:val="center"/>
            <w:textDirection w:val="lrTb"/>
            <w:noWrap w:val="false"/>
          </w:tcPr>
          <w:p>
            <w:pPr>
              <w:jc w:val="center"/>
              <w:spacing w:line="360" w:lineRule="auto"/>
              <w:rPr>
                <w:rFonts w:ascii="楷体" w:hAnsi="楷体" w:eastAsia="楷体" w:cs="Arial"/>
                <w:sz w:val="24"/>
              </w:rPr>
            </w:pPr>
            <w:r/>
            <w:bookmarkStart w:id="305" w:name="OLE_LINK143"/>
            <w:r/>
            <w:bookmarkStart w:id="306" w:name="OLE_LINK142"/>
            <w:r>
              <w:rPr>
                <w:rFonts w:hint="eastAsia" w:ascii="楷体" w:hAnsi="楷体" w:eastAsia="楷体" w:cs="宋体"/>
                <w:color w:val="000000"/>
                <w:szCs w:val="21"/>
                <w:lang w:bidi="ar"/>
              </w:rPr>
              <w:t xml:space="preserve">数控铣床（含系统）</w:t>
            </w:r>
            <w:bookmarkEnd w:id="305"/>
            <w:r/>
            <w:bookmarkEnd w:id="306"/>
            <w:r/>
            <w:r/>
          </w:p>
        </w:tc>
        <w:tc>
          <w:tcPr>
            <w:tcW w:w="657" w:type="pct"/>
            <w:vAlign w:val="center"/>
            <w:textDirection w:val="lrTb"/>
            <w:noWrap w:val="false"/>
          </w:tcPr>
          <w:p>
            <w:pPr>
              <w:jc w:val="center"/>
              <w:spacing w:line="360" w:lineRule="auto"/>
              <w:rPr>
                <w:rFonts w:ascii="楷体" w:hAnsi="楷体" w:eastAsia="楷体" w:cs="Arial"/>
                <w:sz w:val="24"/>
              </w:rPr>
            </w:pPr>
            <w:r/>
            <w:bookmarkStart w:id="307" w:name="OLE_LINK151"/>
            <w:r/>
            <w:bookmarkStart w:id="308" w:name="OLE_LINK150"/>
            <w:r>
              <w:rPr>
                <w:rFonts w:hint="eastAsia" w:ascii="楷体" w:hAnsi="楷体" w:eastAsia="楷体" w:cs="Arial"/>
                <w:sz w:val="24"/>
              </w:rPr>
              <w:t xml:space="preserve">套</w:t>
            </w:r>
            <w:bookmarkEnd w:id="307"/>
            <w:r/>
            <w:bookmarkEnd w:id="308"/>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3</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四轴加工中心</w:t>
            </w:r>
            <w:r/>
          </w:p>
        </w:tc>
        <w:tc>
          <w:tcPr>
            <w:tcW w:w="657" w:type="pct"/>
            <w:vAlign w:val="center"/>
            <w:textDirection w:val="lrTb"/>
            <w:noWrap w:val="false"/>
          </w:tcPr>
          <w:p>
            <w:pPr>
              <w:jc w:val="center"/>
              <w:spacing w:line="360" w:lineRule="auto"/>
              <w:rPr>
                <w:rFonts w:ascii="楷体" w:hAnsi="楷体" w:eastAsia="楷体" w:cs="Arial"/>
                <w:sz w:val="24"/>
              </w:rPr>
            </w:pPr>
            <w:r/>
            <w:bookmarkStart w:id="309" w:name="OLE_LINK154"/>
            <w:r/>
            <w:bookmarkStart w:id="310" w:name="OLE_LINK155"/>
            <w:r>
              <w:rPr>
                <w:rFonts w:hint="eastAsia" w:ascii="楷体" w:hAnsi="楷体" w:eastAsia="楷体" w:cs="Arial"/>
                <w:sz w:val="24"/>
              </w:rPr>
              <w:t xml:space="preserve">套</w:t>
            </w:r>
            <w:bookmarkEnd w:id="309"/>
            <w:r/>
            <w:bookmarkEnd w:id="310"/>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测头及在线测量装置</w:t>
            </w:r>
            <w:r/>
          </w:p>
        </w:tc>
        <w:tc>
          <w:tcPr>
            <w:tcW w:w="657" w:type="pct"/>
            <w:vAlign w:val="center"/>
            <w:textDirection w:val="lrTb"/>
            <w:noWrap w:val="false"/>
          </w:tcPr>
          <w:p>
            <w:pPr>
              <w:jc w:val="center"/>
              <w:spacing w:line="360" w:lineRule="auto"/>
              <w:rPr>
                <w:rFonts w:ascii="楷体" w:hAnsi="楷体" w:eastAsia="楷体" w:cs="Arial"/>
                <w:sz w:val="24"/>
              </w:rPr>
            </w:pPr>
            <w:r/>
            <w:bookmarkStart w:id="311" w:name="OLE_LINK160"/>
            <w:r/>
            <w:bookmarkStart w:id="312" w:name="OLE_LINK161"/>
            <w:r>
              <w:rPr>
                <w:rFonts w:hint="eastAsia" w:ascii="楷体" w:hAnsi="楷体" w:eastAsia="楷体" w:cs="Arial"/>
                <w:sz w:val="24"/>
              </w:rPr>
              <w:t xml:space="preserve">套</w:t>
            </w:r>
            <w:bookmarkEnd w:id="311"/>
            <w:r/>
            <w:bookmarkEnd w:id="312"/>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5</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数控车床（含系统2）</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10</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6</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rPr>
              <w:t xml:space="preserve">实训教学单元</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2</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r>
        <w:trPr/>
        <w:tc>
          <w:tcPr>
            <w:tcW w:w="29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7</w:t>
            </w:r>
            <w:r/>
          </w:p>
        </w:tc>
        <w:tc>
          <w:tcPr>
            <w:tcW w:w="167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宋体"/>
                <w:color w:val="000000"/>
                <w:szCs w:val="21"/>
                <w:lang w:bidi="ar"/>
              </w:rPr>
              <w:t xml:space="preserve">数控加工中心</w:t>
            </w:r>
            <w:r/>
          </w:p>
        </w:tc>
        <w:tc>
          <w:tcPr>
            <w:tcW w:w="657"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台</w:t>
            </w:r>
            <w:r/>
          </w:p>
        </w:tc>
        <w:tc>
          <w:tcPr>
            <w:tcW w:w="52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4</w:t>
            </w:r>
            <w:r/>
          </w:p>
        </w:tc>
        <w:tc>
          <w:tcPr>
            <w:tcW w:w="7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113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详见“三、技术参数要求”</w:t>
            </w:r>
            <w:r/>
          </w:p>
        </w:tc>
      </w:tr>
    </w:tbl>
    <w:p>
      <w:pPr>
        <w:ind w:firstLine="480"/>
        <w:spacing w:line="440" w:lineRule="exact"/>
        <w:rPr>
          <w:rFonts w:ascii="楷体" w:hAnsi="楷体" w:eastAsia="楷体" w:cs="Arial"/>
          <w:b/>
          <w:sz w:val="24"/>
        </w:rPr>
      </w:pPr>
      <w:r/>
      <w:bookmarkStart w:id="313" w:name="OLE_LINK16"/>
      <w:r/>
      <w:bookmarkStart w:id="314" w:name="OLE_LINK17"/>
      <w:r>
        <w:rPr>
          <w:rFonts w:hint="eastAsia" w:ascii="楷体" w:hAnsi="楷体" w:eastAsia="楷体" w:cs="Arial"/>
          <w:b/>
          <w:sz w:val="24"/>
        </w:rPr>
        <w:t xml:space="preserve">三、技术参数要求 </w:t>
      </w:r>
      <w:bookmarkEnd w:id="313"/>
      <w:r/>
      <w:bookmarkEnd w:id="314"/>
      <w:r>
        <w:rPr>
          <w:rFonts w:hint="eastAsia" w:ascii="楷体" w:hAnsi="楷体" w:eastAsia="楷体" w:cs="Arial"/>
          <w:b/>
          <w:sz w:val="24"/>
        </w:rPr>
        <w:t xml:space="preserve"> </w:t>
      </w:r>
      <w:r/>
    </w:p>
    <w:tbl>
      <w:tblPr>
        <w:tblStyle w:val="671"/>
        <w:tblW w:w="4914" w:type="pct"/>
        <w:tblInd w:w="0" w:type="dxa"/>
        <w:tblLayout w:type="fixed"/>
        <w:tblCellMar>
          <w:left w:w="108" w:type="dxa"/>
          <w:top w:w="0" w:type="dxa"/>
          <w:right w:w="108" w:type="dxa"/>
          <w:bottom w:w="0" w:type="dxa"/>
        </w:tblCellMar>
        <w:tblLook w:val="04A0" w:firstRow="1" w:lastRow="0" w:firstColumn="1" w:lastColumn="0" w:noHBand="0" w:noVBand="1"/>
      </w:tblPr>
      <w:tblGrid>
        <w:gridCol w:w="391"/>
        <w:gridCol w:w="710"/>
        <w:gridCol w:w="7370"/>
        <w:gridCol w:w="426"/>
        <w:gridCol w:w="566"/>
      </w:tblGrid>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采购内容</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参照品牌、型号、配置</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数控车床（含系统1）</w:t>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1.床身结构:采用树脂砂铸造。</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2.主要部件材料:选用 HT250 以上高质量铸铁，并经二次时效处理。</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3.导轨形式:X/Z 轴均采用硬性导轨，导轨宽度≥390mm。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4.主轴结构:独立主轴结构，主轴头型号为 A2-8，主轴通孔直径≥82mm，主轴伺服电机功率≥7.5KW，最高转速≥2500rpm。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5.尾座参数:尾座套筒内孔锥度为莫氏5号，套筒行程≥ 150mm。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6.刀架配置:配备四工位电动刀架。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7.滚珠丝杠:X轴滚珠丝杠为 2505，Z 轴滚珠丝杠为 4010。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8.防护门:采用全封闭防护系统，配备双开拉门，通过线轨导向。</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9.数控系统箱:可左右摆动，方便操作，配置 FANUC OITF plus 数控系统，显示屏≥10.4 寸。</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10.操作面板:与省赛设备面板一致，配备原厂手持。</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11.集屑装置:配备移动式集屑盘，操作方便，便于清理铁屑,</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12.行程参数:X轴最大行程≥250mm，Z轴快进速度≥8m/min，X轴快进速度≥6m/min。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13.加工能力:床身最大回转直径≥500mm，拖板最大切削直径≥300mm，最大工件长度≥980mm。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14.精度参数:定位精度 X≤0.012mm、Z≤0.02mm;重复定位精度X≤0.0067mm、Z≤0.008mm。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15.进给参数:进给最小设定单位为 0.001mm。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16.电机参数:X轴进给电机≥8N/m，Z轴进给电机≥12N/m;主电机功率≥ 7.5kw。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17.设备规格:机床重量≥ 2800kg，外形尺寸为 3000x1800x1700mm（±100mm）。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18.设备端口:具有工业数据采集与远程运维系统，具备 DNC、MDC接口;数控系统具有宏代码二次开发接口，支持刀具寿命管理等功能。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numPr>
                <w:ilvl w:val="0"/>
                <w:numId w:val="1"/>
              </w:num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检测接口:具有与智能检测装置相连接的通讯接口，配置在线检测装置，能满足数据采集条件与供货检测设备完全兼容，可通过接口完成在线检测和三坐标数据采集检测。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numPr>
                <w:ilvl w:val="0"/>
                <w:numId w:val="1"/>
              </w:numPr>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数据传输设备:采用显示芯片进行图像处理，高清显示信息;配置处理器(不低于十二代 intel i5)、内存≥16GB DDR4、硬盘≥1TB SSD、显卡≥独显 8G 显存、≥23.8 英寸显示屏;数据保存至1TB 硬盘，配备通讯联络系统1套、测试软件1套及人机对话装置，支持远程监控机床工作。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21.电器柜冷却:配备风力智能调整降温装置。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22.★为统一教学和竞赛，须承诺所投设备至少3年内均能满足江苏省职业院校技能大赛“现代加工技术赛项规程设备要求”，提供厂家承诺函加盖公章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15" w:name="OLE_LINK189"/>
            <w:r>
              <w:rPr>
                <w:rFonts w:hint="eastAsia" w:ascii="楷体" w:hAnsi="楷体" w:eastAsia="楷体" w:cs="宋体"/>
                <w:color w:val="000000"/>
                <w:szCs w:val="21"/>
                <w:lang w:bidi="ar"/>
              </w:rPr>
              <w:t xml:space="preserve">数控铣床（含系统）</w:t>
            </w:r>
            <w:bookmarkEnd w:id="315"/>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1.功能特点要求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（1）机床采用立柱马鞍型结构形式，Y轴电机采用后置安装结构；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（2）床身、立柱、工作台、等基础部件采用HT250及以上铸铁，二次时效处理；</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（3）床身、床鞍油水分离设计；</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（4）三轴均由伺服电机通过联轴器与滚珠丝杠直联，Z轴伺服电机带有自动抱闸功能，三轴均具有过载保护；</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（5）三轴均采用直线滚柱导轨，三向导轨和丝杠配备不锈钢防护罩；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（6）机床主轴部位配备循环式高稳定性冷却装置；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（7）机床电器柜需配备可调整降温装置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（8）机床钣金上装有不少于16工位的BT40双层刀柄托架；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（9）前置螺旋排屑装置,跟机床分离式，配备积屑小推车；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（10）机床须配备LED光源立体照明系统，涵盖主轴、工作台等全部位置，机床护罩有能显示设备名称及型号的LED发光装置；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设备需具有与智能检测装置相连接的通讯接口，配置在线检测装置，能满足设备进行数据采集的条件，并与供货的检测设备完全兼容，通过该接口连接检测设备数控系统交互系统能完成全部功能的数据采集，完成在线检测和三坐标数据采集和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（12）要求提供设备二次开发应用平台，具有以下功能（提供1）—4）项含对应功能图片加盖公章）：</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▲1）平台通过采用标准的TCP/IP协议，实现与PC之间的通信，利用SOCKET通信方式与第三方设备进行快速通信，可实现通过该软件采集用户在电脑上编辑的轨迹，（如：写字、绘图）。</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▲2）应具有X和Y镜像功能，可实现用户在软件界面任意编辑轨迹或写字，数据实时传输，无需人工干预，在线自动编程，并执行完成程序。</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▲3）具有数据缩放功能，可自动缩放轨迹数据，以便解决用户在自行二次开发应用时可能出现的数据量大的问题。</w:t>
            </w:r>
            <w:r/>
          </w:p>
          <w:p>
            <w:pPr>
              <w:ind w:firstLine="420"/>
              <w:jc w:val="left"/>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▲4）具有轨迹输出比例修改功能，执行机构实际执行的轨迹大小可由软件设置。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（13）数据传输设备：</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设备采用显示芯片进行图像处理并用采用高清显示相应信息，通过远程了解机床工作监控的意义和目的，配置处理器,保存至1TB硬盘中，同时配备通讯联络系统1套，测试软件1套，配置人机对话装置，处理器：不低于 十二代 intel i5，内存：≥16GB DDR4，硬盘：≥1TB SSD，显卡：≥独显 8G显存，显示器：≥23.8英寸显示屏。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（14）主要技术参数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1)数控系统：FANUC 0i MF Plus或以上版本（显示屏≥10寸，含有AI轮廓监控II功能等标准功能）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2)转速范围：100～10000rpm；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3)主轴锥度：BT40；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4)主轴电机：≥7.5/11KW；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5)主轴中心至立柱滑道面：≥520mm；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6)主轴鼻端至工作台面：120～670mm；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7)三轴最大行程（X、Y、Z轴）：≥800×550×550mm；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8)工作台尺寸（长×宽）：≥1000×550mm；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9)最大负荷：≥450kg；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10)X/Y/Z轴快速位移：≥48/32/32m/min；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11)切削进给率：1—10m/min；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12)X/Y/Z轴定位精度：≤0.008mm;重复定位精度：≤0.006mm；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13)进给最小设定单位 ：≤0.001mm；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14)最大刀具直径：≥Φ100mm；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15)泵出水量：≥100L；</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16)切削水箱容量：≥120L；</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17)机床重量：≥5000KG；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18)机床尺寸长×宽×高 ：约3000×2500×2600mm；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（14）每台主要零部件的最低要求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1）X/Y轴伺服电机：跟系统同品牌；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2）Z轴伺服电机：跟系统同品牌，带制动；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3）主轴驱动电机：7.5/11kw，跟系统同品牌；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4）主轴：BT40-∮150,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5）主轴轴承：内径≥Φ70、采用小刚球P4级高精密轴承；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6）三轴滚珠丝杠：≥Φ40、C3级螺距16mm，采用耐磨性能较强的高碳铬轴承钢，需要热处理和密度研磨，表面硬度在达到70HRC以上，钢球滚动接触处均经硬化（HRC58～63）处理，并经精密磨削；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7）丝杆轴承：丝杆斜角支撑轴承30×62；</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8）X轴滚柱线轨≥35线轨，Y/Z轴滚柱线轨≥45线轨，均为滚柱，Z轴六滑块，精密线轨，QW静音式，搭载具有储油功能的技术同步连接器；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9）原厂手持单元；</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10）润滑系统：3L/DT-500；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11）气动系统：≥3500kg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教学材料：包括硬件实训项目教学视频5个，编程实训项目教学视频5个，系统参数实训教学视频5个，系统实训教学视频5个，PLC实训教学视频8个，维修实训教学视频5个。要求每个视频5-10分钟左右，视频清晰高无抖动，随机提供。</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13）提供机械装配技能视频教学软件1套。本视频呈现形式以视频加语音讲解，重点展示设备的组成结构、操作方法、工作流程等内容，使学生对机床装配有一定的了解，为后期的实操训练提供帮助。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numPr>
                <w:ilvl w:val="0"/>
                <w:numId w:val="2"/>
              </w:num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数控系统要求: 要求CNC与放大器之前只通过光缆连接，I/O LINK 可实现接线，1根电缆I/O点增加一倍，使用100Mbps高速直联传输的嵌入式以太网卡（必须同时支持FL-net，EtherNet/IP，PROFINET，PROFIBUS-DP，DeviceNet，CC-link通讯方式）；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15）数据备份可进行SRAM数据、PMC数据、参数类数据、加工程序数据、系统报警等数据备份与恢复。可以实现CF卡与USB程序互传、CF卡与PC程序互传、PC的程序传输至USB等功能；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（15）数控系统需包含但不限于以下加工功能：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1）刚性攻丝、反向刚性攻丝循环、深孔刚性攻丝循环功能；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2）具有刀具长度补偿、刀具半径补偿、比例缩放、坐标旋转、可编程镜像、法线方向控制、钻孔用固定循环、单向定位、螺纹切削；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3）具有反向间隙补偿、快移／切削进给别反向间隙补偿、平顺反向间隙补偿、双向螺距误差补偿等精度补偿功能；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4）具有程序后台编辑、图形对话输入、存储卡程序运行编辑等功能；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5）具有伺服波形显示、主轴调整画面、伺服调整画面；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6）AI轮廓监控II，平滑公差控制，加速度控制，加工质量级别调整功能；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7）F+Picture+宏执行器+C语言执行器二次开发功能包；</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8）程序存储容量≥8M，装载≥1000个程序；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9）手轮回退功能：手轮模拟功能，通过手轮摇动控制程序实际运行，达到检测程序合理性的目的；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10）加工条件选择功能：快速选择≥10套不同等级参数，满足不同加工效率及精度的要求；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11）多步跳功能：支持多个跳转（以测量为主）信号同时生效，可满足工件及刀具测量等多点测量的需求；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12）快捷宏程序调用：客户可以自定义快捷操作；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13）PMC/L 24000步；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（16）数据采集软件：</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15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1）数据采集功能：要求系统（软件）提供与系统PLC交互的I/O信号，分别有32/32组可定义的交互接口信号，通过这些信号可以开发组合成多种交互功能，有功能</w:t>
            </w:r>
            <w:r>
              <w:rPr>
                <w:rFonts w:hint="eastAsia" w:ascii="楷体" w:hAnsi="楷体" w:eastAsia="楷体" w:cs="宋体"/>
                <w:color w:val="000000"/>
                <w:szCs w:val="21"/>
                <w:lang w:bidi="ar"/>
              </w:rPr>
              <w:t xml:space="preserve">键，LED状态灯，数据读写等。同一软件连接多台数控系统，同一平台实现了跨系统采集，一对多的操作模式。刀补和工件坐标系远程读写操作，结合机床坐标，可以在MDC端查看是否正确设置刀补和工件对刀的坐标系。机床报警和机床状态监控功能，实时查看机床状态及报警信息，功能可以实现远程复位排查报警故障。用户变量读写操作，便于宏程序编程的远程变量付值,系统模态信息、坐标、负载、倍率、加工时间及加工程序监控，方便远程查看机床的实时信息,集成RABBITMQ和MODBUS TCP通讯协议，可以将本软件的数据提供给第三方平台使用。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bookmarkStart w:id="316" w:name="OLE_LINK174"/>
            <w:r/>
            <w:bookmarkStart w:id="317" w:name="OLE_LINK172"/>
            <w:r>
              <w:rPr>
                <w:rFonts w:hint="eastAsia" w:ascii="楷体" w:hAnsi="楷体" w:eastAsia="楷体" w:cs="宋体"/>
                <w:color w:val="000000"/>
                <w:szCs w:val="21"/>
                <w:lang w:bidi="ar"/>
              </w:rPr>
              <w:t xml:space="preserve">★</w:t>
            </w:r>
            <w:bookmarkEnd w:id="316"/>
            <w:r/>
            <w:bookmarkEnd w:id="317"/>
            <w:r>
              <w:rPr>
                <w:rFonts w:hint="eastAsia" w:ascii="楷体" w:hAnsi="楷体" w:eastAsia="楷体" w:cs="宋体"/>
                <w:color w:val="000000"/>
                <w:szCs w:val="21"/>
                <w:lang w:bidi="ar"/>
              </w:rPr>
              <w:t xml:space="preserve">（17）为了统一教学和竞赛，须承诺至少3年能满足江苏省职业院校技能大赛“现代加工技术赛项规程设备要求”,提供厂家承诺函加盖公章。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18" w:name="OLE_LINK148"/>
            <w:r/>
            <w:bookmarkStart w:id="319" w:name="OLE_LINK149"/>
            <w:r>
              <w:rPr>
                <w:rFonts w:hint="eastAsia" w:ascii="楷体" w:hAnsi="楷体" w:eastAsia="楷体" w:cs="宋体"/>
                <w:color w:val="000000"/>
                <w:szCs w:val="21"/>
                <w:lang w:bidi="ar"/>
              </w:rPr>
              <w:t xml:space="preserve">四轴加工中心</w:t>
            </w:r>
            <w:bookmarkEnd w:id="318"/>
            <w:r/>
            <w:bookmarkEnd w:id="319"/>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1.机械结构:机床采用立柱马鞍型结构形式，Y轴电机采用后置安装结构。</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2.基础部件:床身、立柱、工作台等基础部件采用 HT250 及以上铸铁，并经二次时效处理;床身、床鞍采用油水分离设计。</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3.传动与防护:三轴均由伺服电机通过联轴器与滚珠丝杠直联，Z轴伺服电机带有自动抱闸功能三轴均具有过载保护:三轴均采用直线滚柱导轨，三向导轨和丝杠配备不锈钢防护置。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4.冷却与降温:机床主轴部位配备循环式高稳定性冷却装置;机床电器柜需配备可调整降温装置。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5.刀柄与排屑:机床钣金上装有不少于 16 工位的 BT40 双层刀柄托架;配备前置螺旋排屑装置(与机床分离式)及积屑小推车。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6.照明与接口:机床须配备 LED 光源立体照明系统，涵盖主轴、工作台等全部位置，机床护罩设有能显示设备名称及型号的 LED 发光装置;设备具有与智能检测装置相连接的通讯接口，配置在线检测装置，能满足数据采集条件且与供货检测设备完全兼容，通过该接口可完成在线检测和三坐标数据采集检测。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7.数据传输设备:整机采用显示芯片进行图像处理并高清显示信息，支持远程监控机床工作;配置处理器(不低于十二代 intel i5)、内存≥16GB DDR4、硬盘≥1TB SSD、显卡&gt;独显 8G 显存、≥23.8 英寸显示屏，数据保存至 1TB 硬盘;同时配备通讯联络系统1套、测试软件1套及人机对话装置。</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8.二次开发应用平台:投标人需提供设备二次开发应用平台，具有以下功能（第（1）—（4）项提供对应功能图片）:</w:t>
            </w:r>
            <w:r>
              <w:rPr>
                <w:rFonts w:hint="eastAsia" w:ascii="楷体" w:hAnsi="楷体" w:eastAsia="楷体" w:cs="宋体"/>
                <w:color w:val="000000"/>
                <w:szCs w:val="21"/>
                <w:lang w:bidi="ar"/>
              </w:rPr>
              <w:br/>
            </w:r>
            <w:r>
              <w:rPr>
                <w:rFonts w:hint="eastAsia" w:ascii="楷体" w:hAnsi="楷体" w:eastAsia="楷体" w:cs="宋体"/>
                <w:color w:val="000000"/>
                <w:szCs w:val="21"/>
                <w:lang w:bidi="ar"/>
              </w:rPr>
              <w:t xml:space="preserve">    ▲(1)通过标准TCP/IP 协议实现与 PC通信，利用 SOCKET 通信方式与第三方设备快速通信，可采集用户在电脑上编辑的轨迹(如写字、绘图)</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▲(2)具备X和丫镜像功能，支持用户在软件界面任意编辑轨迹或写字，数据实时传输，无需人工干预，可在线自动编程并执行程序;</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▲(3)具有数据缩放功能，可自动缩放轨迹数据，解决二次开发应用中可能出现的数据量大的问题;</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▲(4)具有轨迹输出比例修改功能，执行机构实际执行的轨迹大小可由软件设置;</w:t>
            </w:r>
            <w:r/>
          </w:p>
          <w:p>
            <w:pPr>
              <w:ind w:firstLine="420"/>
              <w:widowControl/>
              <w:rPr>
                <w:rFonts w:ascii="楷体" w:hAnsi="楷体" w:eastAsia="楷体" w:cs="宋体"/>
                <w:color w:val="000000"/>
                <w:szCs w:val="21"/>
              </w:rPr>
            </w:pPr>
            <w:r>
              <w:rPr>
                <w:rFonts w:hint="eastAsia" w:ascii="楷体" w:hAnsi="楷体" w:eastAsia="楷体" w:cs="宋体"/>
                <w:color w:val="000000"/>
                <w:szCs w:val="21"/>
                <w:lang w:bidi="ar"/>
              </w:rPr>
              <w:t xml:space="preserve">(5)开放二次开发接口，提供底层程序原代码，方便用户拓展开发其他应用。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9.主要技术参数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w:t>
            </w:r>
            <w:r>
              <w:rPr>
                <w:rStyle w:val="1065"/>
                <w:rFonts w:hint="default" w:ascii="楷体" w:hAnsi="楷体" w:eastAsia="楷体"/>
                <w:sz w:val="21"/>
                <w:szCs w:val="21"/>
                <w:lang w:bidi="ar"/>
              </w:rPr>
              <w:t xml:space="preserve">）数控系统：</w:t>
            </w:r>
            <w:r>
              <w:rPr>
                <w:rStyle w:val="1084"/>
                <w:rFonts w:hint="eastAsia" w:ascii="楷体" w:hAnsi="楷体" w:eastAsia="楷体" w:cs="宋体"/>
                <w:sz w:val="21"/>
                <w:szCs w:val="21"/>
                <w:lang w:bidi="ar"/>
              </w:rPr>
              <w:t xml:space="preserve">FANUC 0i MF Plus或以上版本</w:t>
            </w:r>
            <w:r>
              <w:rPr>
                <w:rStyle w:val="1065"/>
                <w:rFonts w:hint="default" w:ascii="楷体" w:hAnsi="楷体" w:eastAsia="楷体"/>
                <w:sz w:val="21"/>
                <w:szCs w:val="21"/>
                <w:lang w:bidi="ar"/>
              </w:rPr>
              <w:t xml:space="preserve">，显示屏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 </w:t>
            </w:r>
            <w:r>
              <w:rPr>
                <w:rStyle w:val="1065"/>
                <w:rFonts w:hint="default" w:ascii="楷体" w:hAnsi="楷体" w:eastAsia="楷体"/>
                <w:sz w:val="21"/>
                <w:szCs w:val="21"/>
                <w:lang w:bidi="ar"/>
              </w:rPr>
              <w:t xml:space="preserve">寸，含</w:t>
            </w:r>
            <w:r>
              <w:rPr>
                <w:rStyle w:val="1084"/>
                <w:rFonts w:hint="eastAsia" w:ascii="楷体" w:hAnsi="楷体" w:eastAsia="楷体" w:cs="宋体"/>
                <w:sz w:val="21"/>
                <w:szCs w:val="21"/>
                <w:lang w:bidi="ar"/>
              </w:rPr>
              <w:t xml:space="preserve"> AI </w:t>
            </w:r>
            <w:r>
              <w:rPr>
                <w:rStyle w:val="1065"/>
                <w:rFonts w:hint="default" w:ascii="楷体" w:hAnsi="楷体" w:eastAsia="楷体"/>
                <w:sz w:val="21"/>
                <w:szCs w:val="21"/>
                <w:lang w:bidi="ar"/>
              </w:rPr>
              <w:t xml:space="preserve">轮廓监控</w:t>
            </w:r>
            <w:r>
              <w:rPr>
                <w:rStyle w:val="1084"/>
                <w:rFonts w:hint="eastAsia" w:ascii="楷体" w:hAnsi="楷体" w:eastAsia="楷体" w:cs="宋体"/>
                <w:sz w:val="21"/>
                <w:szCs w:val="21"/>
                <w:lang w:bidi="ar"/>
              </w:rPr>
              <w:t xml:space="preserve"> II </w:t>
            </w:r>
            <w:r>
              <w:rPr>
                <w:rStyle w:val="1065"/>
                <w:rFonts w:hint="default" w:ascii="楷体" w:hAnsi="楷体" w:eastAsia="楷体"/>
                <w:sz w:val="21"/>
                <w:szCs w:val="21"/>
                <w:lang w:bidi="ar"/>
              </w:rPr>
              <w:t xml:space="preserve">功能等标准功能。</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2</w:t>
            </w:r>
            <w:r>
              <w:rPr>
                <w:rStyle w:val="1065"/>
                <w:rFonts w:hint="default" w:ascii="楷体" w:hAnsi="楷体" w:eastAsia="楷体"/>
                <w:sz w:val="21"/>
                <w:szCs w:val="21"/>
                <w:lang w:bidi="ar"/>
              </w:rPr>
              <w:t xml:space="preserve">）主轴转速范围：</w:t>
            </w:r>
            <w:r>
              <w:rPr>
                <w:rStyle w:val="1084"/>
                <w:rFonts w:hint="eastAsia" w:ascii="楷体" w:hAnsi="楷体" w:eastAsia="楷体" w:cs="宋体"/>
                <w:sz w:val="21"/>
                <w:szCs w:val="21"/>
                <w:lang w:bidi="ar"/>
              </w:rPr>
              <w:t xml:space="preserve">100</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10000rpm</w:t>
            </w:r>
            <w:r>
              <w:rPr>
                <w:rStyle w:val="1065"/>
                <w:rFonts w:hint="default" w:ascii="楷体" w:hAnsi="楷体" w:eastAsia="楷体"/>
                <w:sz w:val="21"/>
                <w:szCs w:val="21"/>
                <w:lang w:bidi="ar"/>
              </w:rPr>
              <w:t xml:space="preserve">；主轴锥度为</w:t>
            </w:r>
            <w:r>
              <w:rPr>
                <w:rStyle w:val="1084"/>
                <w:rFonts w:hint="eastAsia" w:ascii="楷体" w:hAnsi="楷体" w:eastAsia="楷体" w:cs="宋体"/>
                <w:sz w:val="21"/>
                <w:szCs w:val="21"/>
                <w:lang w:bidi="ar"/>
              </w:rPr>
              <w:t xml:space="preserve"> BT40</w:t>
            </w:r>
            <w:r>
              <w:rPr>
                <w:rStyle w:val="1065"/>
                <w:rFonts w:hint="default" w:ascii="楷体" w:hAnsi="楷体" w:eastAsia="楷体"/>
                <w:sz w:val="21"/>
                <w:szCs w:val="21"/>
                <w:lang w:bidi="ar"/>
              </w:rPr>
              <w:t xml:space="preserve">，主轴电机功率</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7.5/11KW</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3</w:t>
            </w:r>
            <w:r>
              <w:rPr>
                <w:rStyle w:val="1065"/>
                <w:rFonts w:hint="default" w:ascii="楷体" w:hAnsi="楷体" w:eastAsia="楷体"/>
                <w:sz w:val="21"/>
                <w:szCs w:val="21"/>
                <w:lang w:bidi="ar"/>
              </w:rPr>
              <w:t xml:space="preserve">）主轴位置参数：主轴中心至立柱滑道面</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520mm</w:t>
            </w:r>
            <w:r>
              <w:rPr>
                <w:rStyle w:val="1065"/>
                <w:rFonts w:hint="default" w:ascii="楷体" w:hAnsi="楷体" w:eastAsia="楷体"/>
                <w:sz w:val="21"/>
                <w:szCs w:val="21"/>
                <w:lang w:bidi="ar"/>
              </w:rPr>
              <w:t xml:space="preserve">，主轴鼻端至工作台面距离</w:t>
            </w:r>
            <w:r>
              <w:rPr>
                <w:rStyle w:val="1084"/>
                <w:rFonts w:hint="eastAsia" w:ascii="楷体" w:hAnsi="楷体" w:eastAsia="楷体" w:cs="宋体"/>
                <w:sz w:val="21"/>
                <w:szCs w:val="21"/>
                <w:lang w:bidi="ar"/>
              </w:rPr>
              <w:t xml:space="preserve"> 120</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670mm</w:t>
            </w:r>
            <w:r>
              <w:rPr>
                <w:rStyle w:val="1065"/>
                <w:rFonts w:hint="default" w:ascii="楷体" w:hAnsi="楷体" w:eastAsia="楷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4</w:t>
            </w:r>
            <w:r>
              <w:rPr>
                <w:rStyle w:val="1065"/>
                <w:rFonts w:hint="default" w:ascii="楷体" w:hAnsi="楷体" w:eastAsia="楷体"/>
                <w:sz w:val="21"/>
                <w:szCs w:val="21"/>
                <w:lang w:bidi="ar"/>
              </w:rPr>
              <w:t xml:space="preserve">）行程参数：三轴最大行程（</w:t>
            </w:r>
            <w:r>
              <w:rPr>
                <w:rStyle w:val="1084"/>
                <w:rFonts w:hint="eastAsia" w:ascii="楷体" w:hAnsi="楷体" w:eastAsia="楷体" w:cs="宋体"/>
                <w:sz w:val="21"/>
                <w:szCs w:val="21"/>
                <w:lang w:bidi="ar"/>
              </w:rPr>
              <w:t xml:space="preserve">X</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Y</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Z </w:t>
            </w:r>
            <w:r>
              <w:rPr>
                <w:rStyle w:val="1065"/>
                <w:rFonts w:hint="default" w:ascii="楷体" w:hAnsi="楷体" w:eastAsia="楷体"/>
                <w:sz w:val="21"/>
                <w:szCs w:val="21"/>
                <w:lang w:bidi="ar"/>
              </w:rPr>
              <w:t xml:space="preserve">轴）</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800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550mm</w:t>
            </w:r>
            <w:r>
              <w:rPr>
                <w:rStyle w:val="1065"/>
                <w:rFonts w:hint="default" w:ascii="楷体" w:hAnsi="楷体" w:eastAsia="楷体"/>
                <w:sz w:val="21"/>
                <w:szCs w:val="21"/>
                <w:lang w:bidi="ar"/>
              </w:rPr>
              <w:t xml:space="preserve">；第四轴回转工作台</w:t>
            </w:r>
            <w:r>
              <w:rPr>
                <w:rStyle w:val="1084"/>
                <w:rFonts w:ascii="楷体" w:hAnsi="楷体" w:eastAsia="楷体" w:cs="宋体"/>
                <w:sz w:val="21"/>
                <w:szCs w:val="21"/>
                <w:lang w:bidi="ar"/>
              </w:rPr>
              <w:t xml:space="preserve">≥Φ</w:t>
            </w:r>
            <w:r>
              <w:rPr>
                <w:rStyle w:val="1084"/>
                <w:rFonts w:hint="eastAsia" w:ascii="楷体" w:hAnsi="楷体" w:eastAsia="楷体" w:cs="宋体"/>
                <w:sz w:val="21"/>
                <w:szCs w:val="21"/>
                <w:lang w:bidi="ar"/>
              </w:rPr>
              <w:t xml:space="preserve">250mm</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5</w:t>
            </w:r>
            <w:r>
              <w:rPr>
                <w:rStyle w:val="1065"/>
                <w:rFonts w:hint="default" w:ascii="楷体" w:hAnsi="楷体" w:eastAsia="楷体"/>
                <w:sz w:val="21"/>
                <w:szCs w:val="21"/>
                <w:lang w:bidi="ar"/>
              </w:rPr>
              <w:t xml:space="preserve">）工作台参数：工作台尺寸（长</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宽）</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550mm</w:t>
            </w:r>
            <w:r>
              <w:rPr>
                <w:rStyle w:val="1065"/>
                <w:rFonts w:hint="default" w:ascii="楷体" w:hAnsi="楷体" w:eastAsia="楷体"/>
                <w:sz w:val="21"/>
                <w:szCs w:val="21"/>
                <w:lang w:bidi="ar"/>
              </w:rPr>
              <w:t xml:space="preserve">，最大负荷</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450kg</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6</w:t>
            </w:r>
            <w:r>
              <w:rPr>
                <w:rStyle w:val="1065"/>
                <w:rFonts w:hint="default" w:ascii="楷体" w:hAnsi="楷体" w:eastAsia="楷体"/>
                <w:sz w:val="21"/>
                <w:szCs w:val="21"/>
                <w:lang w:bidi="ar"/>
              </w:rPr>
              <w:t xml:space="preserve">）移动速度：</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轴快速位移</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48/32/32m/min</w:t>
            </w:r>
            <w:r>
              <w:rPr>
                <w:rStyle w:val="1065"/>
                <w:rFonts w:hint="default" w:ascii="楷体" w:hAnsi="楷体" w:eastAsia="楷体"/>
                <w:sz w:val="21"/>
                <w:szCs w:val="21"/>
                <w:lang w:bidi="ar"/>
              </w:rPr>
              <w:t xml:space="preserve">，切削进给率</w:t>
            </w:r>
            <w:r>
              <w:rPr>
                <w:rStyle w:val="1084"/>
                <w:rFonts w:hint="eastAsia" w:ascii="楷体" w:hAnsi="楷体" w:eastAsia="楷体" w:cs="宋体"/>
                <w:sz w:val="21"/>
                <w:szCs w:val="21"/>
                <w:lang w:bidi="ar"/>
              </w:rPr>
              <w:t xml:space="preserve"> 1</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10m/min</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7</w:t>
            </w:r>
            <w:r>
              <w:rPr>
                <w:rStyle w:val="1065"/>
                <w:rFonts w:hint="default" w:ascii="楷体" w:hAnsi="楷体" w:eastAsia="楷体"/>
                <w:sz w:val="21"/>
                <w:szCs w:val="21"/>
                <w:lang w:bidi="ar"/>
              </w:rPr>
              <w:t xml:space="preserve">）精度指标：</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轴定位精度</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0.008mm</w:t>
            </w:r>
            <w:r>
              <w:rPr>
                <w:rStyle w:val="1065"/>
                <w:rFonts w:hint="default" w:ascii="楷体" w:hAnsi="楷体" w:eastAsia="楷体"/>
                <w:sz w:val="21"/>
                <w:szCs w:val="21"/>
                <w:lang w:bidi="ar"/>
              </w:rPr>
              <w:t xml:space="preserve">，</w:t>
            </w:r>
            <w:r>
              <w:rPr>
                <w:rStyle w:val="1084"/>
                <w:rFonts w:hint="eastAsia" w:ascii="楷体" w:hAnsi="楷体" w:eastAsia="楷体" w:cs="宋体"/>
                <w:sz w:val="21"/>
                <w:szCs w:val="21"/>
                <w:lang w:bidi="ar"/>
              </w:rPr>
              <w:t xml:space="preserve">X/Y/Z </w:t>
            </w:r>
            <w:r>
              <w:rPr>
                <w:rStyle w:val="1065"/>
                <w:rFonts w:hint="default" w:ascii="楷体" w:hAnsi="楷体" w:eastAsia="楷体"/>
                <w:sz w:val="21"/>
                <w:szCs w:val="21"/>
                <w:lang w:bidi="ar"/>
              </w:rPr>
              <w:t xml:space="preserve">轴重复定位精度</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0.006mm</w:t>
            </w:r>
            <w:r>
              <w:rPr>
                <w:rFonts w:hint="eastAsia" w:ascii="楷体" w:hAnsi="楷体" w:eastAsia="楷体" w:cs="宋体"/>
                <w:color w:val="000000"/>
                <w:szCs w:val="21"/>
                <w:lang w:bidi="ar"/>
              </w:rPr>
              <w:t xml:space="preserve">（提供具有CNAS或CMA检测资质的第三方检测机构出具检测检验报告）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8</w:t>
            </w:r>
            <w:r>
              <w:rPr>
                <w:rStyle w:val="1065"/>
                <w:rFonts w:hint="default" w:ascii="楷体" w:hAnsi="楷体" w:eastAsia="楷体"/>
                <w:sz w:val="21"/>
                <w:szCs w:val="21"/>
                <w:lang w:bidi="ar"/>
              </w:rPr>
              <w:t xml:space="preserve">）进给精度：进给最小设定单位</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0.001mm</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9</w:t>
            </w:r>
            <w:r>
              <w:rPr>
                <w:rStyle w:val="1065"/>
                <w:rFonts w:hint="default" w:ascii="楷体" w:hAnsi="楷体" w:eastAsia="楷体"/>
                <w:sz w:val="21"/>
                <w:szCs w:val="21"/>
                <w:lang w:bidi="ar"/>
              </w:rPr>
              <w:t xml:space="preserve">）刀具配置：最大刀具直径</w:t>
            </w:r>
            <w:r>
              <w:rPr>
                <w:rStyle w:val="1084"/>
                <w:rFonts w:ascii="楷体" w:hAnsi="楷体" w:eastAsia="楷体" w:cs="宋体"/>
                <w:sz w:val="21"/>
                <w:szCs w:val="21"/>
                <w:lang w:bidi="ar"/>
              </w:rPr>
              <w:t xml:space="preserve">≥Φ</w:t>
            </w:r>
            <w:r>
              <w:rPr>
                <w:rStyle w:val="1084"/>
                <w:rFonts w:hint="eastAsia" w:ascii="楷体" w:hAnsi="楷体" w:eastAsia="楷体" w:cs="宋体"/>
                <w:sz w:val="21"/>
                <w:szCs w:val="21"/>
                <w:lang w:bidi="ar"/>
              </w:rPr>
              <w:t xml:space="preserve">100mm</w:t>
            </w:r>
            <w:r>
              <w:rPr>
                <w:rStyle w:val="1065"/>
                <w:rFonts w:hint="default" w:ascii="楷体" w:hAnsi="楷体" w:eastAsia="楷体"/>
                <w:sz w:val="21"/>
                <w:szCs w:val="21"/>
                <w:lang w:bidi="ar"/>
              </w:rPr>
              <w:t xml:space="preserve">，配备</w:t>
            </w:r>
            <w:r>
              <w:rPr>
                <w:rStyle w:val="1084"/>
                <w:rFonts w:hint="eastAsia" w:ascii="楷体" w:hAnsi="楷体" w:eastAsia="楷体" w:cs="宋体"/>
                <w:sz w:val="21"/>
                <w:szCs w:val="21"/>
                <w:lang w:bidi="ar"/>
              </w:rPr>
              <w:t xml:space="preserve"> 24 </w:t>
            </w:r>
            <w:r>
              <w:rPr>
                <w:rStyle w:val="1065"/>
                <w:rFonts w:hint="default" w:ascii="楷体" w:hAnsi="楷体" w:eastAsia="楷体"/>
                <w:sz w:val="21"/>
                <w:szCs w:val="21"/>
                <w:lang w:bidi="ar"/>
              </w:rPr>
              <w:t xml:space="preserve">工位机械手刀库。</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10</w:t>
            </w:r>
            <w:r>
              <w:rPr>
                <w:rStyle w:val="1065"/>
                <w:rFonts w:hint="default" w:ascii="楷体" w:hAnsi="楷体" w:eastAsia="楷体"/>
                <w:sz w:val="21"/>
                <w:szCs w:val="21"/>
                <w:lang w:bidi="ar"/>
              </w:rPr>
              <w:t xml:space="preserve">）冷却参数：泵出水量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100L</w:t>
            </w:r>
            <w:r>
              <w:rPr>
                <w:rStyle w:val="1065"/>
                <w:rFonts w:hint="default" w:ascii="楷体" w:hAnsi="楷体" w:eastAsia="楷体"/>
                <w:sz w:val="21"/>
                <w:szCs w:val="21"/>
                <w:lang w:bidi="ar"/>
              </w:rPr>
              <w:t xml:space="preserve">，切削水箱容量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120L</w:t>
            </w:r>
            <w:r>
              <w:rPr>
                <w:rStyle w:val="1065"/>
                <w:rFonts w:hint="default" w:ascii="楷体" w:hAnsi="楷体" w:eastAsia="楷体"/>
                <w:sz w:val="21"/>
                <w:szCs w:val="21"/>
                <w:lang w:bidi="ar"/>
              </w:rPr>
              <w:t xml:space="preserve">。</w:t>
            </w:r>
            <w:r>
              <w:rPr>
                <w:rStyle w:val="1084"/>
                <w:rFonts w:hint="eastAsia" w:ascii="MS Gothic" w:hAnsi="MS Gothic" w:eastAsia="MS Gothic" w:cs="MS Gothic"/>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tcPr>
          <w:p>
            <w:pPr>
              <w:jc w:val="left"/>
              <w:widowControl/>
              <w:rPr>
                <w:rFonts w:ascii="楷体" w:hAnsi="楷体" w:eastAsia="楷体" w:cs="宋体"/>
                <w:color w:val="1f2329"/>
                <w:szCs w:val="21"/>
              </w:rPr>
            </w:pPr>
            <w:r>
              <w:rPr>
                <w:rFonts w:hint="eastAsia" w:ascii="楷体" w:hAnsi="楷体" w:eastAsia="楷体" w:cs="宋体"/>
                <w:color w:val="1f2329"/>
                <w:szCs w:val="21"/>
                <w:lang w:bidi="ar"/>
              </w:rPr>
              <w:t xml:space="preserve">（</w:t>
            </w:r>
            <w:r>
              <w:rPr>
                <w:rStyle w:val="1084"/>
                <w:rFonts w:hint="eastAsia" w:ascii="楷体" w:hAnsi="楷体" w:eastAsia="楷体" w:cs="宋体"/>
                <w:sz w:val="21"/>
                <w:szCs w:val="21"/>
                <w:lang w:bidi="ar"/>
              </w:rPr>
              <w:t xml:space="preserve">11</w:t>
            </w:r>
            <w:r>
              <w:rPr>
                <w:rStyle w:val="1065"/>
                <w:rFonts w:hint="default" w:ascii="楷体" w:hAnsi="楷体" w:eastAsia="楷体"/>
                <w:sz w:val="21"/>
                <w:szCs w:val="21"/>
                <w:lang w:bidi="ar"/>
              </w:rPr>
              <w:t xml:space="preserve">）设备规格：机床重量</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5000kg</w:t>
            </w:r>
            <w:r>
              <w:rPr>
                <w:rStyle w:val="1065"/>
                <w:rFonts w:hint="default" w:ascii="楷体" w:hAnsi="楷体" w:eastAsia="楷体"/>
                <w:sz w:val="21"/>
                <w:szCs w:val="21"/>
                <w:lang w:bidi="ar"/>
              </w:rPr>
              <w:t xml:space="preserve">，外形尺寸（长</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宽</w:t>
            </w:r>
            <w:r>
              <w:rPr>
                <w:rStyle w:val="1084"/>
                <w:rFonts w:hint="eastAsia" w:ascii="楷体" w:hAnsi="楷体" w:eastAsia="楷体" w:cs="宋体"/>
                <w:sz w:val="21"/>
                <w:szCs w:val="21"/>
                <w:lang w:bidi="ar"/>
              </w:rPr>
              <w:t xml:space="preserve"> </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 </w:t>
            </w:r>
            <w:r>
              <w:rPr>
                <w:rStyle w:val="1065"/>
                <w:rFonts w:hint="default" w:ascii="楷体" w:hAnsi="楷体" w:eastAsia="楷体"/>
                <w:sz w:val="21"/>
                <w:szCs w:val="21"/>
                <w:lang w:bidi="ar"/>
              </w:rPr>
              <w:t xml:space="preserve">高）约</w:t>
            </w:r>
            <w:r>
              <w:rPr>
                <w:rStyle w:val="1084"/>
                <w:rFonts w:hint="eastAsia" w:ascii="楷体" w:hAnsi="楷体" w:eastAsia="楷体" w:cs="宋体"/>
                <w:sz w:val="21"/>
                <w:szCs w:val="21"/>
                <w:lang w:bidi="ar"/>
              </w:rPr>
              <w:t xml:space="preserve"> 3000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2500</w:t>
            </w:r>
            <w:r>
              <w:rPr>
                <w:rStyle w:val="1084"/>
                <w:rFonts w:ascii="楷体" w:hAnsi="楷体" w:eastAsia="楷体" w:cs="宋体"/>
                <w:sz w:val="21"/>
                <w:szCs w:val="21"/>
                <w:lang w:bidi="ar"/>
              </w:rPr>
              <w:t xml:space="preserve">×</w:t>
            </w:r>
            <w:r>
              <w:rPr>
                <w:rStyle w:val="1084"/>
                <w:rFonts w:hint="eastAsia" w:ascii="楷体" w:hAnsi="楷体" w:eastAsia="楷体" w:cs="宋体"/>
                <w:sz w:val="21"/>
                <w:szCs w:val="21"/>
                <w:lang w:bidi="ar"/>
              </w:rPr>
              <w:t xml:space="preserve">2600mm</w:t>
            </w:r>
            <w:r>
              <w:rPr>
                <w:rStyle w:val="1065"/>
                <w:rFonts w:hint="default" w:ascii="楷体" w:hAnsi="楷体" w:eastAsia="楷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10.主要零部件要求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（1）伺服电机配置：X/Y 轴伺服电机与系统同品牌；Z 轴伺服电机与系统同品牌且带制动；主轴驱动电机 7.5/11kw，与系统同品牌。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（2）主轴参数：主轴型号 BT40 - ∮150；主轴轴承内径≥Φ70，采用小刚球 P4 级高精密轴承。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（3）三轴滚珠丝杠：规格≥Φ40、C3 级，螺距 16mm；采用高碳铬轴承钢，经热处理和密度研磨，表面硬度≥70HRC，钢球滚动接触处硬化（HRC58～63）并精密磨削。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（4）丝杆轴承：采用斜角支撑轴承，规格 30×62。</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（5）线轨配置：X 轴滚柱线轨≥35 线轨，Y/Z 轴滚柱线轨≥45 线轨；均为滚柱，Z 轴配备六滑块，采用精密线轨、QW 静音式，搭载带储油功能的技术同步连接器。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（6）辅助配置：配备原厂手持单元；润滑系统为 3L/DT - 500；气动系统≥3500kg；配备 24 工位机械手刀库。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配套教学资料：硬件实训项目教学视频5个，编程实训项目教学视频5个，系统参数实训教学视频5个，系统实训教学视频5个，PLC实训教学视频8个，维修实训教学视频5个。要求每个视频5-10分钟左右，视频清晰高无抖动，随机提供。提供机械装配技能视频教学软件1套。本视频呈现形式以视频加语音讲解，重点展示设备的组成结构、操作方法、工作流程等内容，使学生对机床装配有一定的了解，为后期的实操训练提供帮助。</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12.数控系统要求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（1）数控系统要求CNC与放大器之前只通过光缆连接，I/O LINK 可实现接线，1根电缆I/O点增加一倍，使用100Mbps高速直联传输的嵌入式以太网卡（必须同时支持FL-net，EtherNet/IP，PROFINET，PROFIBUS-DP,DeviceNet，CC-link通讯方式）；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（2）数据备份可进行SRAM数据、PMC数据、参数类数据、加工程序数据、系统报警等数据备份与恢复。可以实现CF卡与USB程序互传、CF卡与PC程序互传、PC的程序传输至USB等功能；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（3）数控系统需包含但不限于以下加工功能：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1）刚性攻丝、反向刚性攻丝循环、深孔刚性攻丝循环功能；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2）具有刀具长度补偿、刀具半径补偿、比例缩放、坐标旋转、可编程镜像、法线方向控制、钻孔用固定循环、单向定位、螺纹切削；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3）具有反向间隙补偿、快移／切削进给别反向间隙补偿、平顺反向间隙补偿、双向螺距误差补偿等精度补偿功能；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4）具有程序后台编辑、图形对话输入、存储卡程序运行编辑等功能；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5）具有伺服波形显示、主轴调整画面、伺服调整画面；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6）AI轮廓监控II，平滑公差控制，加速度控制，加工质量级别调整功能；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7）F+Picture+宏执行器+C语言执行器二次开发功能包；</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8）程序存储容量≥8M，装载≥1000个程序；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9）手轮回退功能：手轮模拟功能，通过手轮摇动控制程序实际运行，达到检测程序合理性的目的；</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10）加工条件选择功能：快速选择≥10套不同等级参数，满足不同加工效率及精度的要求；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11）多步跳功能：支持多个跳转（以测量为主）信号同时生效，可满足工件及刀具测量等多点测量的需求；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12）快捷宏程序调用：客户可以自定义快捷操作；</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13）PMC/L 24000步；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2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13.数据采集功能：要求系统（软件）提供与系统PLC交互的I/O信号，分别有32/32组可定义的交互接口信号，通过这些信号可以开发组合成多种交互功能，有功能</w:t>
            </w:r>
            <w:r>
              <w:rPr>
                <w:rFonts w:hint="eastAsia" w:ascii="楷体" w:hAnsi="楷体" w:eastAsia="楷体" w:cs="宋体"/>
                <w:color w:val="000000"/>
                <w:szCs w:val="21"/>
                <w:lang w:bidi="ar"/>
              </w:rPr>
              <w:t xml:space="preserve">键，LED状态灯，数据读写等。同一软件连接多台数控系统，同一平台实现了跨系统采集，一对多的操作模式。刀补和工件坐标系远程读写操作，结合机床坐标，可以在MDC端查看是否正确设置刀补和工件对刀的坐标系。机床报警和机床状态监控功能，实时查看机床状态及报警信息，功能可以实现远程复位排查报警故障。用户变量读写操作，便于宏程序编程的远程变量付值,系统模态信息、坐标、负载、倍率、加工时间及加工程序监控，方便远程查看机床的实时信息,集成RABBITMQ和MODBUS TCP通讯协议，可以将本软件的数据提供给第三方平台使用。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★14.为了统一教学和竞赛，须承诺至少3年能满足江苏省职业院校技能大赛“现代加工技术和高职多轴赛项规程设备要求”,提供厂家承诺函加盖公章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0" w:name="OLE_LINK152"/>
            <w:r/>
            <w:bookmarkStart w:id="321" w:name="OLE_LINK153"/>
            <w:r>
              <w:rPr>
                <w:rFonts w:hint="eastAsia" w:ascii="楷体" w:hAnsi="楷体" w:eastAsia="楷体" w:cs="宋体"/>
                <w:color w:val="000000"/>
                <w:szCs w:val="21"/>
                <w:lang w:bidi="ar"/>
              </w:rPr>
              <w:t xml:space="preserve">测头及在线测量装置</w:t>
            </w:r>
            <w:bookmarkEnd w:id="320"/>
            <w:r/>
            <w:bookmarkEnd w:id="321"/>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1.测头要求：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(1)触发式工件检测测头，采用光学信号传输，在机床上用于工件的找正和工件的检测，完成在线检测。</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(2)传输角度：150°-环形360°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(3)重量（不计算刀柄）：300g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(4)材质：不锈钢</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(5)重复定位精度：1μm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(6)传输距离：1.5-5米，三段可调</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(7)红宝石测头直径：φ3mm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(8)测头长度70mm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(9)推荐测量速度：50.0mm/min-2000.0mm/min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(10)触测方向 ±X，±Y,-Z</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(11)最大过程：XY±12.5°，Z-5.0mm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(12)触发力：XY方向0.8N，Z方向6.0N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(13)带主轴保护</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(14)连续测量300万点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(15)全自动的开启测头模式</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(16)在线接收器：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(17)传输角度：120°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(18)材质：合金铝+POM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2.在线检测数据补偿软件要求：满足12台设备远程监控和数据采集、刀具补偿。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03"/>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该软件具有采集、运算、反馈等功能，能够实现将在线测量装置的实测结果与图纸的精度要求进行比对，智能判别是否合格，并根据尺寸偏差自动修改数控系统中的刀具偏置，确保的刀具寿命期间的加工精度，从而实现加工精度的智能化管控，具体有以下功能：</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▲1）数据采集：当在机测量装置将测量结果传送到数控系统后，该软件通过相应的硬件将数据经过数据线采集到计算机，并记录保存。</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▲2）智能判别：根据该尺寸的公差进行判别，确定是否合格，同时计算需要进行刀具补偿的数据。</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▲3）自动反馈：将应进行刀具补偿的数据自动反馈到数控系统，对相应的刀具参数进行校正，提高加工的合格率。</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▲4）测量程序自动生成：通过友好的软件交互界面输入需要测量的尺寸等参数能自动生产在线测头的测量程序并可以一键传输至数控系统，极大的提高了测量效率并避免了人为手动编程造成错误。</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▲5）上述功能必须具有高度的集成性，即为一款产品，同时为了教学方便，要求软、硬件为同一品牌。（承诺中标公示期间，提供此软件到校方演示，如不提供或者不满足视为不响应）。</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注：1）—4）项提供操作界面截图并加盖投标人公章，第5）项承诺中标公示期间，提供此软件到校方演示，如不提供或者不满足视为不响应；提供供应商承诺函。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★3.为了统一教学和竞赛，须承诺至少3年能满足江苏省职业院校技能大赛“2025年高职组数控装调与技术改造比赛和中职现代加工技术赛项规程设备要求”,提供厂家承诺函加盖公章</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4.测量软件在线教学平台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（1）基础配置平台：</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支持用户类型区分，如教师、学生；支持对教师部门、学生院系、专业、所在培养计划和班级的组织信息管理:支持批量导入教师、学生帐号，可将学号填入用户名作为系统登录帐号，并可同时支持手机、邮箱方式登录，师生基本信息维护包括账号信息、实名信息和在校内的组织信息；</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2）支持管理员权限的区别设置，可定义授权管理员拥有各平台的不同权限，可设置教学业务分析并按院系管理的方式进行设置，满足院系管理的权限区别需要；</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3）支持对学校相关部门、院系、专业、培养计划进行设置编辑；</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4）提供标准数据接口，同步学生、教师的账号信息；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（2）在线教学平台（第1-5项需提供功能截图）：</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▲1）课程创建:支持创建面向专业班级学生开设的专业课与在线共享自主学习的公开课，包括测量、正逆向设计、3D打印、技能大赛题库和考试题库；</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▲2）精密检测模块，设备的实操说明以及针对每个典型案例进行分析；</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▲3）正逆向设计工程模块：用设备进行数据采集然后进行反求；通过几个典型的工业实例，详细讲述了使用CAD进行逆向造型的原则、方法、思路、技巧和步骤的教学课件；</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▲4）针对精密检测和逆向工程进行试题考核；</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▲5）有针对工业案例的项目管理模块，可以使学生独立学习；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6）教学业务统计:支持统计教师、学生的教学平台登录情况并支持导出统计报表，直观列表展示教师的上课时间、上课章节等信息，方便管理；</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7）教学资源统计:能够按院系区分统计教学资源的建设情况。</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（3）生产管理系统平台：</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1）含刀具智能管理，机床智能管理，要求适用于课堂教学，工业生产等环境，友好的软件交互界面，提供多种角色，可体验生产经营中所有角色职责，融入真实工厂环境智能制造。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Mes生产管理系统平台基于基于B/S架构，可以拓展满足多台电脑协同操作，包括用户登录入口、基础信息模块、生产管理模块、工艺管理模块、工艺管理模块、设备管理模块、物料管理模块、手动报工、质量管理模块等功能，用户可以通过扮演角色达到真实工厂生产演练的效果。  </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3）业务关系和生产流程一一对应，涵盖生产管理中的生产订单、计划排程、工艺管理、物料采购、仓库管理、生产报工、质量检验等全部生产流程。</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4）拥有MES系统相配套的手机APP应用程序，操作员通过手机APP能够对已发布订单进行确认生产、手动报工操作，并能成功反馈到WEB系统中。</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5）包含智能看板系统。可以实时显示产线数据，实时显示各个设备工作状态、加工状态、订单状态（订单完成情况、正在进行的订单信息、加工量、次品量）、质量分布图、数据报表等信息。</w:t>
            </w:r>
            <w:r/>
          </w:p>
          <w:p>
            <w:pPr>
              <w:ind w:firstLine="420"/>
              <w:widowControl/>
              <w:rPr>
                <w:rFonts w:ascii="楷体" w:hAnsi="楷体" w:eastAsia="楷体" w:cs="宋体"/>
                <w:color w:val="000000"/>
                <w:szCs w:val="21"/>
                <w:lang w:bidi="ar"/>
              </w:rPr>
            </w:pPr>
            <w:r>
              <w:rPr>
                <w:rFonts w:hint="eastAsia" w:ascii="楷体" w:hAnsi="楷体" w:eastAsia="楷体" w:cs="宋体"/>
                <w:color w:val="auto"/>
                <w:szCs w:val="21"/>
                <w:lang w:bidi="ar"/>
              </w:rPr>
              <w:t xml:space="preserve">6）为确保教学实操的一致，生产管理系统平台和测头及在线测量装置为同一品牌。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5.实训课程教学资源包（1套）</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（1）包含教学所需的数控技能大赛试题实训手册1本：</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1)实训手册由数控领域相关院校及行业专家共同编制审核，排版合理，方便使用。</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2)手册编排结构为核心知识点配合实训案例形式，满足新形态一体化实训手册编写要求，知识点丰富。</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3)内容主体结构至少包括：国赛及至少省市级赛题解析。</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（2）随机提供数控加工教学所需课程资源1套，如课件、视频等：</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1)课程资源以知识点和技能点为依据进行重构，可以根据实际使用需求进行重构组织，方便使用。</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2）配套活页教材至少3本，具体内容如下：</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①《初级训练标准图纸集》，包含数控车、铣评分表、加工工艺、图纸，其中图纸各不少于10张。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②《中级训练标准图纸集》，包含数控车、铣评分表、加工工艺、图纸，其中图纸各不少于5张。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③《高级训练工艺与检测方案集》包含数控车、铣评分表、加工工艺、图纸，其中图纸各不少于2张。</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3)课程资源包含多种形式，至少包括PPT、实拍操作视频。</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4)PPT提供源文件，可编辑，采用最新版本软件制作，设计风格统一，内容充实，可作为素材库满足教学课程使用，数量不少于10个。</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5)视频画面稳定清晰，关键信息配有字幕和解说，数量不少于5个。</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2" w:name="OLE_LINK158"/>
            <w:r/>
            <w:bookmarkStart w:id="323" w:name="OLE_LINK159"/>
            <w:r>
              <w:rPr>
                <w:rFonts w:hint="eastAsia" w:ascii="楷体" w:hAnsi="楷体" w:eastAsia="楷体" w:cs="宋体"/>
                <w:color w:val="000000"/>
                <w:szCs w:val="21"/>
                <w:lang w:bidi="ar"/>
              </w:rPr>
              <w:t xml:space="preserve">数控车床（含系统2）</w:t>
            </w:r>
            <w:bookmarkEnd w:id="322"/>
            <w:r/>
            <w:bookmarkEnd w:id="323"/>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b/>
                <w:bCs/>
                <w:color w:val="000000"/>
                <w:szCs w:val="21"/>
              </w:rPr>
            </w:pPr>
            <w:r>
              <w:rPr>
                <w:rFonts w:hint="eastAsia" w:ascii="楷体" w:hAnsi="楷体" w:eastAsia="楷体" w:cs="宋体"/>
                <w:b/>
                <w:bCs/>
                <w:color w:val="000000"/>
                <w:szCs w:val="21"/>
                <w:lang w:bidi="ar"/>
              </w:rPr>
              <w:t xml:space="preserve">一、参数要求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10</w:t>
            </w:r>
            <w:r/>
          </w:p>
        </w:tc>
      </w:tr>
      <w:tr>
        <w:trPr>
          <w:trHeight w:val="1231"/>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b/>
                <w:bCs/>
                <w:color w:val="000000"/>
                <w:szCs w:val="21"/>
              </w:rPr>
            </w:pPr>
            <w:r>
              <w:rPr>
                <w:rFonts w:hint="eastAsia" w:ascii="楷体" w:hAnsi="楷体" w:eastAsia="楷体" w:cs="宋体"/>
                <w:color w:val="000000"/>
                <w:szCs w:val="21"/>
                <w:lang w:bidi="ar"/>
              </w:rPr>
              <w:t xml:space="preserve">1.数控车床采用分体式床身+床腿结构，三档手动变速，驱动力矩大，运转平稳，噪音低；进给系统采用伺服电机控制，运行平稳，精度高；换档方便、可靠，可用于轴类和盘套类零件的车削加工，能自动完成内外圆柱面、任意圆锥面、圆弧面、端面和公/英制螺纹等加工，适用于多品种中小批量及大批量产品加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2.床身：采用高强度铸铁，铸件经多次时效处理，有效抑制加工过程中切削力导致的变形和应力，具有散热性能好、切削能力强、后期维护方便等优点。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3.主轴箱：主轴电机采用交流伺服主电机，齿轮箱传动结构，三档变速（档内无级），最大输出扭矩800N·m，主轴最高转速1620r/min；主轴轴承采用国内一线品牌轴承。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jc w:val="left"/>
              <w:widowControl/>
              <w:rPr>
                <w:rFonts w:ascii="楷体" w:hAnsi="楷体" w:eastAsia="楷体" w:cs="宋体"/>
                <w:color w:val="000000"/>
                <w:szCs w:val="21"/>
              </w:rPr>
            </w:pPr>
            <w:r>
              <w:rPr>
                <w:rFonts w:hint="eastAsia" w:ascii="楷体" w:hAnsi="楷体" w:eastAsia="楷体" w:cs="宋体"/>
                <w:color w:val="000000"/>
                <w:szCs w:val="21"/>
                <w:lang w:bidi="ar"/>
              </w:rPr>
              <w:t xml:space="preserve">4.刀架：配备国产立式四工位电动刀架，换刀免抬刀，具有优越的密封性和刚性。</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5.防护：机床采用符合安全标准的防护，既防止冷却液、铁屑飞溅，又保证操作安全。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润滑系统：采用自动润滑装置，对各滑动面施行强制润滑；床头箱由齿轮油泵供油,实现箱内强制循环润滑,润滑油经过滤后,分别对主轴的前、中间、后轴承进行润滑,同时通向箱体前面的油窗,以便观察供油系统的供油情况。床头箱的其它润滑点采用喷淋或飞溅润滑,润滑油油面的高度由油箱前面的液温计观察。注油时间间隔和注油量可调，油位过低（缺油）时机床显示报警。润滑油选用L-G68导轨润滑油。</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ascii="楷体" w:hAnsi="楷体" w:eastAsia="楷体"/>
                <w:szCs w:val="21"/>
                <w:lang w:bidi="ar"/>
              </w:rPr>
              <w:t xml:space="preserve">导轨和滚珠丝杠副采用集中自动稀油润滑，定时定量向各润滑部位注油，保证各滑动面均匀润滑，有效减小摩擦阻力，提高了运动精度，保证了滚珠丝杠副和导轨的使用寿命。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 冷却系统：工作过程中冷却液沿管道送至床鞍一侧金属软管，直接作用到刀具和工件上，降低刀具磨损、延长刀具寿命、保证加工精度。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 进给系统：各直线轴均采用伺服进给电机驱动，配合丝杠专用轴承实现高转速、高精度、高定位精度，具有良好的运动精度和动态特性；Z向伺服电机通过联轴器与进给丝杠直接连接，X向伺服电机通过同步带与进给丝杠连接，提高传动系统刚性，确保运转精度。  </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 系统配置：机床配FANUC0i-TF(3B)或以上版本数控系统，交流主轴伺服驱动单元，性能可靠优良。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 主轴电机功率：伺服电机7.5kW。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 卡盘：Ф250手动三爪。</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 立式四工位电动刀架：尺寸200×200mm，刀方25mm×25mm。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13. 机床噪音：符合国家标准＜83dB。</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14. 尾座：MT5#手动尾座。</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15. 电源：交流三相380V±10%/50Hz，电源容量15kVA。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16. 使用条件：环境温度5～40℃，湿度≤85%。</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▲17. 机床主要精度（提供具有CNAS或CMA检测资质的第三方检测机构出具检测检验报告）：</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定位精度X/Z（mm）：≤0.026/0.032</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重复定位精度X/Z（mm）：≤0.007/0.009</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精车外圆圆度(mm)：≤0.004</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18.进给系统：</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X/Z轴精密丝杠X向：GQ25×5、Z向：GQ40×6</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精密丝杠轴承X向：760204TN/P4DFB、6204-2RS</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Z向：760207TN/P4TFTB、6206E-2RS</w:t>
            </w:r>
            <w:r/>
          </w:p>
          <w:p>
            <w:pPr>
              <w:ind w:firstLine="420"/>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交流伺服电机</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b/>
                <w:bCs/>
                <w:color w:val="000000"/>
                <w:szCs w:val="21"/>
              </w:rPr>
            </w:pPr>
            <w:r>
              <w:rPr>
                <w:rFonts w:hint="eastAsia" w:ascii="楷体" w:hAnsi="楷体" w:eastAsia="楷体" w:cs="宋体"/>
                <w:b/>
                <w:bCs/>
                <w:color w:val="000000"/>
                <w:szCs w:val="21"/>
                <w:lang w:bidi="ar"/>
              </w:rPr>
              <w:t xml:space="preserve">二、技术要求：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 床身与加工范围：床身上回转直径Φ500mm，床鞍上回转直径Φ280mm，车削直径Φ500mm；夹持工件长度1000mm，工件车削长度820mm。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 主轴系统：主轴孔径Φ82mm，主轴头型式ISO702/ⅠA2-8，主轴锥孔公制1:20；主轴转速3档无级（L:21-210/M:66-660/H:160-1620）r/min，主轴输出扭矩800N·m。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 进给系统：快进速度X轴6m/min、Z轴8m/min；丝杠螺距X向5mm、Z向6mm。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 刀架配置：装刀容量4把，刀台尺寸200×200mm；允许最大刀具截面25×25mm</w:t>
            </w:r>
            <w:r>
              <w:rPr>
                <w:rFonts w:hint="eastAsia" w:ascii="宋体" w:hAnsi="宋体" w:cs="宋体"/>
                <w:color w:val="000000"/>
                <w:szCs w:val="21"/>
                <w:lang w:bidi="ar"/>
              </w:rPr>
              <w:t xml:space="preserve">²</w:t>
            </w:r>
            <w:r>
              <w:rPr>
                <w:rFonts w:hint="eastAsia" w:ascii="楷体" w:hAnsi="楷体" w:eastAsia="楷体" w:cs="宋体"/>
                <w:color w:val="000000"/>
                <w:szCs w:val="21"/>
                <w:lang w:bidi="ar"/>
              </w:rPr>
              <w:t xml:space="preserve">/φ32mm（镗刀孔），刀架行程X向275mm、Z向850mm。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 尾座参数：套筒直径φ75mm，锥度MT5手动尾座；套筒最大行程150mm。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 电机与电源：主电机为7.5kW伺服电机，电源容量15kVA。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 耐用性：为保障机床刚性和稳定性，要求机床净重≥2600kg。（提供具有CNAS或CMA检测资质的第三方检测机构出具检测检验报告）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三、数控车床教学数据传输设备:整机通过采用显示芯片进行图像处理并采用高清显示教学信息，通过远程传输教学编程数据，并实现实时传输，配置处理器处理相关数据，并保存至1TB数据硬盘中，同时配备数据传输通讯。并配置工作台。配套传输设备配置不低于I7-12700/16GDDR5/1TSSD/GT730/WIFI/蓝牙/23.8</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四、数控系统数字教学课堂：用于实训操作前理论知识培训、演示及安全教育，并做实训培训知识总结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rPr>
                <w:rFonts w:ascii="楷体" w:hAnsi="楷体" w:eastAsia="楷体" w:cs="宋体"/>
                <w:color w:val="000000"/>
                <w:szCs w:val="21"/>
              </w:rPr>
            </w:pPr>
            <w:r/>
            <w:bookmarkStart w:id="324" w:name="OLE_LINK162"/>
            <w:r/>
            <w:bookmarkStart w:id="325" w:name="OLE_LINK163"/>
            <w:r>
              <w:rPr>
                <w:rFonts w:hint="eastAsia" w:ascii="楷体" w:hAnsi="楷体" w:eastAsia="楷体" w:cs="宋体"/>
                <w:color w:val="000000"/>
                <w:szCs w:val="21"/>
              </w:rPr>
              <w:t xml:space="preserve">实训教学单元</w:t>
            </w:r>
            <w:bookmarkEnd w:id="324"/>
            <w:r/>
            <w:bookmarkEnd w:id="325"/>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一、整机设计：</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★1、整机尺寸不低于86英寸，屏幕采用超高清LED液晶显示屏，显示比例16:9，分辨率3840×2160；屏幕表面采用全物理钢化玻璃，支持防眩光功能。</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2、嵌入式系统版本不低于Android 14，内存≥2GB，存储空间≥8GB。</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3、采用红外触控技术，支持Windows系统中进行10点或以上触控，支持在Android系统中进行10点或以上触控。</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4、整机内置2.2声道扬声器，前朝向10W高音扬声器2个，上朝向20W中低音扬声器2个，额定总功率≥60W；采用缝隙发声技术，喇叭采用槽式开口设计，不大于5.8mm，扬声器在100%音量下，可做到1米处声压级≥85db，10米处声压级≥75dB。（提供CNAS或CMA认证的检测机构出具的检测报告复印件并加盖公章）</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5、整机内置非独立外扩展阵列麦克风，麦克风拾音距离≥12米。</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6、整机全通道支持纸质护眼模式，可实现画面纹理的实时调整；支持纸质纹理：牛皮纸、素描纸、宣纸、水彩纸、水纹纸；支持透明度调节；支持色温调节。</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8、整机支持智能手机与整机无需在同一局域网内实现配对，一键投屏，用户无需手动输入投屏码或扫码获取投屏码。</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9、整机支持蓝牙Bluetooth 5.4标准，固件版本号HCI13.0/LMP13.0；Wi-Fi制式支持IEEE 802.11 a/b/g/n/ac/ax，支持版本Wi-Fi6，Wi-Fi及AP热点支持频段2.4GHz/5GHz。</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11、整机触控书写功能集成预测算法，在书写速度≥50cm/s，支持笔迹距离笔的距离小于20mm，书写触控延迟≤25ms，触摸响应≤4ms，触摸分辨率32768×32768。</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12、整机屏幕蓝光占比＜50%；背光系统支持DC调光方式，多级亮度调节，支持白颜色背景下最暗亮度≤100nit，用于提升显示对比度。</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提供CNAS或CMA认证的检测机构出具的检测报告复印件并加盖公章）</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14、支持外接信号输入时自动唤醒功能，整机处于关机通电状态，外接电脑显示信号通过HDMI传输线连接至整机时，整机可智能识别外接电脑设备信号输入并自动开机。</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15、整机全通道侧边栏快捷菜单包含如下小工具：批注、降半屏、截屏、放大镜、倒计时、日历、聚光灯、秒表、冻屏、倒数日、答题、节拍器；快捷菜单小工具支持自定义，支持设置对应小工具的显示/隐藏。</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二、插拔式电脑模块：</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1、PC模块可抽拉式插入整机，可实现无单独接线的插拔，采用按压式卡扣，无需工具就可快速拆卸电脑模块。</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2、PC模块和整机的连接采用万兆级接口，传输速率≥10Gbps。</w:t>
            </w:r>
            <w:r/>
          </w:p>
          <w:p>
            <w:pPr>
              <w:widowControl/>
              <w:rPr>
                <w:rFonts w:ascii="楷体" w:hAnsi="楷体" w:eastAsia="楷体" w:cs="宋体"/>
                <w:color w:val="000000"/>
                <w:szCs w:val="21"/>
                <w:lang w:bidi="ar"/>
              </w:rPr>
            </w:pPr>
            <w:r>
              <w:rPr>
                <w:rFonts w:hint="eastAsia" w:ascii="楷体" w:hAnsi="楷体" w:eastAsia="楷体" w:cs="宋体"/>
                <w:color w:val="000000"/>
                <w:szCs w:val="21"/>
                <w:lang w:bidi="ar"/>
              </w:rPr>
              <w:t xml:space="preserve">★3、电脑模块CPU要求：不低于i5 10代处理器；配置要求：不低于DDR4 8GB内存，256GB SSD硬盘；接口要求：≥1路HDMI，≥3路USB。</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rPr>
                <w:rFonts w:ascii="楷体" w:hAnsi="楷体" w:eastAsia="楷体" w:cs="宋体"/>
                <w:color w:val="000000"/>
                <w:szCs w:val="21"/>
              </w:rPr>
            </w:pPr>
            <w:r>
              <w:rPr>
                <w:rFonts w:hint="eastAsia" w:ascii="楷体" w:hAnsi="楷体" w:eastAsia="楷体" w:cs="宋体"/>
                <w:color w:val="000000"/>
                <w:szCs w:val="21"/>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widowControl/>
              <w:rPr>
                <w:rFonts w:ascii="楷体" w:hAnsi="楷体" w:eastAsia="楷体" w:cs="宋体"/>
                <w:color w:val="000000"/>
                <w:szCs w:val="21"/>
              </w:rPr>
            </w:pPr>
            <w:r/>
            <w:bookmarkStart w:id="326" w:name="OLE_LINK167"/>
            <w:r/>
            <w:bookmarkStart w:id="327" w:name="OLE_LINK166"/>
            <w:r/>
            <w:bookmarkStart w:id="328" w:name="OLE_LINK171"/>
            <w:r>
              <w:rPr>
                <w:rFonts w:hint="eastAsia" w:ascii="楷体" w:hAnsi="楷体" w:eastAsia="楷体" w:cs="宋体"/>
                <w:color w:val="000000"/>
                <w:szCs w:val="21"/>
                <w:lang w:bidi="ar"/>
              </w:rPr>
              <w:t xml:space="preserve">数控加工中心</w:t>
            </w:r>
            <w:bookmarkEnd w:id="326"/>
            <w:r/>
            <w:bookmarkEnd w:id="327"/>
            <w:r/>
            <w:bookmarkEnd w:id="328"/>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一、参数要求</w:t>
            </w:r>
            <w:r/>
          </w:p>
        </w:tc>
        <w:tc>
          <w:tcPr>
            <w:tcBorders>
              <w:top w:val="single" w:color="000000" w:sz="4" w:space="0"/>
              <w:left w:val="single" w:color="000000" w:sz="4" w:space="0"/>
              <w:bottom w:val="single" w:color="000000" w:sz="4" w:space="0"/>
              <w:right w:val="single" w:color="000000" w:sz="4" w:space="0"/>
            </w:tcBorders>
            <w:tcW w:w="225"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widowControl/>
              <w:rPr>
                <w:rFonts w:ascii="楷体" w:hAnsi="楷体" w:eastAsia="楷体" w:cs="宋体"/>
                <w:color w:val="000000"/>
                <w:szCs w:val="21"/>
              </w:rPr>
            </w:pPr>
            <w:r>
              <w:rPr>
                <w:rFonts w:hint="eastAsia" w:ascii="楷体" w:hAnsi="楷体" w:eastAsia="楷体" w:cs="宋体"/>
                <w:color w:val="000000"/>
                <w:szCs w:val="21"/>
                <w:lang w:bidi="ar"/>
              </w:rPr>
              <w:t xml:space="preserve">4</w:t>
            </w:r>
            <w:r/>
          </w:p>
        </w:tc>
      </w:tr>
      <w:tr>
        <w:trPr>
          <w:trHeight w:val="90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采用大跨距的三轴硬轨系统，确保设备的稳定性和使用寿命，设备整体性能更高。具有高速、高精度、高刚性、环保等特点；可进行中、小型箱体类、板类、盘类、壳体类等复杂零件的多品种加工，实现工件一次装夹后机床自动连续地完成铣、钻、镗、扩、铰、锪、攻丝等多种工序的加工。</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机床整体为C形结构，床身采用整体铸造结构，经过时效处理，有效消除内应力，确保床身的高刚性和长期稳定性。床身设计充分考虑力学分布，能够有效抵抗加工过程中的振动和变形，为高精度加工提供坚实的基础。立柱采用人字形结构，进一步增强了机床的刚性。立柱与床身的结合面经过精密刮研，确保接触面均匀，减少振动传递，提升加工精度。人字形立柱设计不仅提高了机床的整体刚性，优化机床的重心分布，使其在高速加工中更加稳定。</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进给机构：X/Y/Z三轴进给采用伺服电机直驱滚珠丝杠，配合硬轨和耐磨塑带刮研工艺，确保进给系统的高刚性和高精度。伺服电机直驱技术减少了传动链中的间隙和误差，提高了进给系统的响应速度和定位精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4.主轴系统：采用整体主轴，主轴锥孔淬火，主轴轴承采用进口预压高精密斜角滚珠轴承，动平衡校正，保持了主轴高精度及刚性；有同步带传动、高速直联、电主轴直驱等多种主轴动力传递模式可选,适用于不同工况及多种加工场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5.刀库：采用圆盘式布局，结构紧凑，换刀速度快，能够显著提高加工效率。刀库容量24把，支持多种刀具的快速切换，满足复杂零件的加工需求。</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6.冷却系统：标配环喷冷却和外置柔性喷嘴冷却系统，大容量的水箱，浸入式多级离心泵，用于刀具和工件冷却。</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7.润滑系统：导轨、滚珠丝杠副采用集中自动稀油润滑，各个节点配有定量式分油器，定时定量向各润滑部位注油，保证各滑动面充分润滑，有效的减小摩擦阻力，提高了运动精度，保证了滚珠丝杠副和导轨的使用寿命。</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8.数控系统采用3</w:t>
            </w:r>
            <w:r>
              <w:rPr>
                <w:rFonts w:hint="eastAsia" w:ascii="楷体" w:hAnsi="楷体" w:eastAsia="楷体" w:cs="宋体"/>
                <w:color w:val="000000"/>
                <w:szCs w:val="21"/>
                <w:lang w:bidi="ar"/>
              </w:rPr>
              <w:t xml:space="preserve">2位高速微处理器，有智慧型警示显示，自诊断等功能，多段预读控制尤其适合于高速大容量程序的模具加工和教学演示；SINUMERIK系统和驱动器具有80位浮点数NANOFP的高性能计算精度，消除了舍入误差，整个控制回路都具有极高的内部计算精度。用户界面集成在线支持，无需借助基于PC的工具软件，便可进行轴优化、故障诊断、维护及维修任务。操作面板按人机工程学科学布局，符合安全规范，易于操作；便携式磁吸手持摇控单元盒，极大地方便了对刀、试切；机床电气柜密封性好，具有电器柜空调，确保机床高温、高湿环境下数控系统工作正常。</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9.机床采用符合安全标准的防护，既防止冷却液飞溅、又保证操作安全、外观宜人。机床各导轨均有防护罩，防止切屑、冷却液进入机床内部、使导轨和滚珠丝杠免受磨损和腐蚀。</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10.加工中心关键零件和出厂精度均经过三坐标测量和双频激光干涉仪严格检测，对其进行全面检验，确保机床几何精度和工作精度。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11.数控车床教学数据传输设备：整机通过采用显示芯片进行图像处理并采用高清显示教学信息，通过远程传输教学编程数据，并实现实时传输，配置处理器处理相关数据，并保存至1TB数据硬盘中，同时配备数据传输通讯。并配置工作台。配套传输设备配置不低于I7-12700/16GDDR5/1TSSD/GT730/WIFI/蓝牙/23.8。</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12.数控系统：FANUC MF（3B）或以上版本数控系统。</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13.BT40主轴。</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14.电控柜用空调降温，密封防尘，防护等级IP54。</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92"/>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15.8000r/min皮带式主轴及增压打刀系统。</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16.主轴伺服电机功率：7.5/11kW，与数控系统为同一品牌。</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17.X/Y/Z轴交流伺服电机。</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18.丝杠专用轴承。</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19.X/Y/Z轴滚珠丝杠：等级：等于或优于C3级；BT40X24T圆盘刀库。</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20.机床防护符合GB15760《金属切削机床</w:t>
            </w:r>
            <w:bookmarkStart w:id="329" w:name="OLE_LINK14"/>
            <w:r>
              <w:rPr>
                <w:rFonts w:hint="eastAsia" w:ascii="楷体" w:hAnsi="楷体" w:eastAsia="楷体" w:cs="宋体"/>
                <w:color w:val="000000"/>
                <w:szCs w:val="21"/>
                <w:lang w:bidi="ar"/>
              </w:rPr>
              <w:t xml:space="preserve">安全防护通</w:t>
            </w:r>
            <w:bookmarkEnd w:id="329"/>
            <w:r>
              <w:rPr>
                <w:rFonts w:hint="eastAsia" w:ascii="楷体" w:hAnsi="楷体" w:eastAsia="楷体" w:cs="宋体"/>
                <w:color w:val="000000"/>
                <w:szCs w:val="21"/>
                <w:lang w:bidi="ar"/>
              </w:rPr>
              <w:t xml:space="preserve">用技术条件》机床防护装置齐全、可靠、安全。</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21.机床噪音：符合国家标准＜83db。</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22.采用自动润滑装置，对各滑动面及滚珠丝杠施行强制润滑，注油时间间隔可调，油位过低（缺油）时机床显示报警。</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23.配置有效可靠的冷却系统；前置水箱手动排屑器；配置手持摇控单元盒；配置三色警示灯。</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24.电源电压范围：交流三相380V±10% 50Hz，电源容量：15KVA。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25.工作台外形尺寸（W×L）500×1050（mm×mm）（±100mm）。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26.T型槽5-18（H8）（mm），T型槽间距90（mm）。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27.工作台承重≥600（kg）。</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28.主轴锥孔BT40。</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29.主轴功率≥7.5/11（kW），转速≥8000（r/min）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30.拉钉型号优于或等于MAS403P40T-Ⅰ。</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651"/>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▲31.主轴左右</w:t>
            </w:r>
            <w:bookmarkStart w:id="330" w:name="OLE_LINK9"/>
            <w:r>
              <w:rPr>
                <w:rFonts w:hint="eastAsia" w:ascii="楷体" w:hAnsi="楷体" w:eastAsia="楷体" w:cs="宋体"/>
                <w:color w:val="000000"/>
                <w:szCs w:val="21"/>
                <w:lang w:bidi="ar"/>
              </w:rPr>
              <w:t xml:space="preserve">行程（X向）≥800（mm）、前后行程（Y向）≥500（mm）、上下行程（Z向）≥550（mm）。（提供具有CNAS或C</w:t>
            </w:r>
            <w:bookmarkEnd w:id="330"/>
            <w:r>
              <w:rPr>
                <w:rFonts w:hint="eastAsia" w:ascii="楷体" w:hAnsi="楷体" w:eastAsia="楷体" w:cs="宋体"/>
                <w:color w:val="000000"/>
                <w:szCs w:val="21"/>
                <w:lang w:bidi="ar"/>
              </w:rPr>
              <w:t xml:space="preserve">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32.主轴中心至立柱导轨</w:t>
            </w:r>
            <w:bookmarkStart w:id="331" w:name="OLE_LINK10"/>
            <w:r>
              <w:rPr>
                <w:rFonts w:hint="eastAsia" w:ascii="楷体" w:hAnsi="楷体" w:eastAsia="楷体" w:cs="宋体"/>
                <w:color w:val="000000"/>
                <w:szCs w:val="21"/>
                <w:lang w:bidi="ar"/>
              </w:rPr>
              <w:t xml:space="preserve">距离≥560（mm）、主轴端面</w:t>
            </w:r>
            <w:bookmarkEnd w:id="331"/>
            <w:r>
              <w:rPr>
                <w:rFonts w:hint="eastAsia" w:ascii="楷体" w:hAnsi="楷体" w:eastAsia="楷体" w:cs="宋体"/>
                <w:color w:val="000000"/>
                <w:szCs w:val="21"/>
                <w:lang w:bidi="ar"/>
              </w:rPr>
              <w:t xml:space="preserve">至工作台面距离150-700（mm）。</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33.最高进给速度（X/Y/Z）≥10000（mm/min）、快速移动速度（X/Y/Z）≥20/20/20（m/min）。</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34.X、Y、Z轴电机功率≥1.8（kW）。</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35.电源≥15（kVA）。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bookmarkStart w:id="332" w:name="OLE_LINK180"/>
            <w:r/>
            <w:bookmarkStart w:id="333" w:name="OLE_LINK181"/>
            <w:r>
              <w:rPr>
                <w:rFonts w:hint="eastAsia" w:ascii="楷体" w:hAnsi="楷体" w:eastAsia="楷体" w:cs="宋体"/>
                <w:color w:val="000000"/>
                <w:szCs w:val="21"/>
                <w:lang w:bidi="ar"/>
              </w:rPr>
              <w:t xml:space="preserve">▲</w:t>
            </w:r>
            <w:bookmarkEnd w:id="332"/>
            <w:r/>
            <w:bookmarkEnd w:id="333"/>
            <w:r>
              <w:rPr>
                <w:rFonts w:hint="eastAsia" w:ascii="楷体" w:hAnsi="楷体" w:eastAsia="楷体" w:cs="宋体"/>
                <w:color w:val="000000"/>
                <w:szCs w:val="21"/>
                <w:lang w:bidi="ar"/>
              </w:rPr>
              <w:t xml:space="preserve">36.为确保设备的稳定性、耐用性和有效加工的刚性，要求设备净重≥6000kg。（提供具有CNAS或CMA检测资质的第三方检测机构出具检测检验报告）</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3894" w:type="pct"/>
            <w:vAlign w:val="center"/>
            <w:textDirection w:val="lrTb"/>
            <w:noWrap w:val="false"/>
          </w:tcPr>
          <w:p>
            <w:pPr>
              <w:widowControl/>
              <w:rPr>
                <w:rFonts w:ascii="楷体" w:hAnsi="楷体" w:eastAsia="楷体" w:cs="宋体"/>
                <w:color w:val="000000"/>
                <w:szCs w:val="21"/>
              </w:rPr>
            </w:pPr>
            <w:r>
              <w:rPr>
                <w:rFonts w:hint="eastAsia" w:ascii="楷体" w:hAnsi="楷体" w:eastAsia="楷体" w:cs="宋体"/>
                <w:color w:val="000000"/>
                <w:szCs w:val="21"/>
                <w:lang w:bidi="ar"/>
              </w:rPr>
              <w:t xml:space="preserve">37.气源流量250（L/min）气压0.5-0.7（MPa）。</w:t>
            </w:r>
            <w:r/>
          </w:p>
        </w:tc>
        <w:tc>
          <w:tcPr>
            <w:tcBorders>
              <w:top w:val="single" w:color="000000" w:sz="4" w:space="0"/>
              <w:left w:val="single" w:color="000000" w:sz="4" w:space="0"/>
              <w:bottom w:val="single" w:color="000000" w:sz="4" w:space="0"/>
              <w:right w:val="single" w:color="000000" w:sz="4" w:space="0"/>
            </w:tcBorders>
            <w:tcW w:w="225"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c>
          <w:tcPr>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left"/>
              <w:widowControl/>
              <w:rPr>
                <w:rFonts w:ascii="楷体" w:hAnsi="楷体" w:eastAsia="楷体" w:cs="宋体"/>
                <w:color w:val="000000"/>
                <w:szCs w:val="21"/>
              </w:rPr>
            </w:pPr>
            <w:r>
              <w:rPr>
                <w:rFonts w:ascii="楷体" w:hAnsi="楷体" w:eastAsia="楷体" w:cs="宋体"/>
                <w:color w:val="000000"/>
                <w:szCs w:val="21"/>
              </w:rPr>
            </w:r>
            <w:r/>
          </w:p>
        </w:tc>
      </w:tr>
    </w:tbl>
    <w:p>
      <w:pPr>
        <w:ind w:firstLine="480"/>
        <w:spacing w:line="440" w:lineRule="exact"/>
        <w:rPr>
          <w:rFonts w:ascii="楷体" w:hAnsi="楷体" w:eastAsia="楷体" w:cs="Arial"/>
          <w:b/>
          <w:sz w:val="24"/>
        </w:rPr>
      </w:pPr>
      <w:r>
        <w:rPr>
          <w:rFonts w:hint="eastAsia" w:ascii="楷体" w:hAnsi="楷体" w:eastAsia="楷体" w:cs="Arial"/>
          <w:b/>
          <w:sz w:val="24"/>
        </w:rPr>
        <w:t xml:space="preserve">注：</w:t>
      </w:r>
      <w:r/>
    </w:p>
    <w:p>
      <w:pPr>
        <w:ind w:firstLine="482"/>
        <w:spacing w:line="360" w:lineRule="auto"/>
        <w:rPr>
          <w:rFonts w:ascii="楷体" w:hAnsi="楷体" w:eastAsia="楷体" w:cs="Arial"/>
          <w:b/>
          <w:sz w:val="24"/>
        </w:rPr>
      </w:pPr>
      <w:r>
        <w:rPr>
          <w:rFonts w:hint="eastAsia" w:ascii="楷体" w:hAnsi="楷体" w:eastAsia="楷体" w:cs="Arial"/>
          <w:b/>
          <w:sz w:val="24"/>
        </w:rPr>
        <w:t xml:space="preserve">（1）本项目核心产品是“数控铣床（含系统）”。</w:t>
      </w:r>
      <w:bookmarkStart w:id="334" w:name="OLE_LINK185"/>
      <w:r/>
      <w:bookmarkStart w:id="335" w:name="OLE_LINK186"/>
      <w:r/>
      <w:r/>
    </w:p>
    <w:p>
      <w:pPr>
        <w:ind w:firstLine="482"/>
        <w:spacing w:line="360" w:lineRule="auto"/>
        <w:rPr>
          <w:b/>
        </w:rPr>
      </w:pPr>
      <w:r>
        <w:rPr>
          <w:rFonts w:hint="eastAsia" w:ascii="宋体" w:hAnsi="宋体" w:cs="宋体"/>
          <w:b/>
          <w:sz w:val="24"/>
        </w:rPr>
        <w:t xml:space="preserve">★（</w:t>
      </w:r>
      <w:r>
        <w:rPr>
          <w:rFonts w:hint="eastAsia" w:ascii="楷体" w:hAnsi="楷体" w:eastAsia="楷体" w:cs="Arial"/>
          <w:b/>
          <w:sz w:val="24"/>
        </w:rPr>
        <w:t xml:space="preserve">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334"/>
      <w:r/>
      <w:bookmarkEnd w:id="335"/>
      <w:r/>
      <w:r/>
    </w:p>
    <w:p>
      <w:pPr>
        <w:ind w:firstLine="480"/>
        <w:spacing w:line="440" w:lineRule="exact"/>
        <w:rPr>
          <w:rFonts w:ascii="楷体" w:hAnsi="楷体" w:eastAsia="楷体" w:cs="Arial"/>
          <w:sz w:val="24"/>
        </w:rPr>
      </w:pPr>
      <w:r>
        <w:rPr>
          <w:rFonts w:hint="eastAsia" w:ascii="楷体" w:hAnsi="楷体" w:eastAsia="楷体" w:cs="Arial"/>
          <w:sz w:val="24"/>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sz w:val="24"/>
        </w:rPr>
      </w:pPr>
      <w:r>
        <w:rPr>
          <w:rFonts w:hint="eastAsia" w:ascii="楷体" w:hAnsi="楷体" w:eastAsia="楷体" w:cs="Arial"/>
          <w:sz w:val="24"/>
        </w:rPr>
        <w:t xml:space="preserve">（4）</w:t>
      </w:r>
      <w:r>
        <w:rPr>
          <w:rFonts w:ascii="楷体" w:hAnsi="楷体" w:eastAsia="楷体" w:cs="Arial"/>
          <w:bCs/>
          <w:sz w:val="24"/>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sz w:val="24"/>
        </w:rPr>
        <w:t xml:space="preserve">。</w:t>
      </w:r>
      <w:r/>
    </w:p>
    <w:p>
      <w:pPr>
        <w:ind w:firstLine="480"/>
        <w:spacing w:line="440" w:lineRule="exact"/>
        <w:rPr>
          <w:rFonts w:ascii="楷体" w:hAnsi="楷体" w:eastAsia="楷体" w:cs="Arial"/>
          <w:b/>
          <w:bCs/>
          <w:sz w:val="24"/>
        </w:rPr>
      </w:pPr>
      <w:r>
        <w:rPr>
          <w:rFonts w:hint="eastAsia" w:ascii="楷体" w:hAnsi="楷体" w:eastAsia="楷体" w:cs="Arial"/>
          <w:b/>
          <w:bCs/>
          <w:sz w:val="24"/>
        </w:rPr>
        <w:t xml:space="preserve">四、服务要求</w:t>
      </w:r>
      <w:r/>
    </w:p>
    <w:p>
      <w:pPr>
        <w:pStyle w:val="723"/>
        <w:ind w:firstLine="480"/>
        <w:spacing w:line="360" w:lineRule="auto"/>
        <w:rPr>
          <w:rFonts w:ascii="楷体" w:hAnsi="楷体" w:eastAsia="楷体" w:cs="宋体"/>
          <w:bCs/>
          <w:sz w:val="24"/>
          <w:szCs w:val="24"/>
        </w:rPr>
      </w:pPr>
      <w:r/>
      <w:bookmarkStart w:id="336" w:name="OLE_LINK12"/>
      <w:r/>
      <w:bookmarkStart w:id="337" w:name="OLE_LINK13"/>
      <w:r/>
      <w:bookmarkStart w:id="338" w:name="OLE_LINK34"/>
      <w:r/>
      <w:bookmarkStart w:id="339" w:name="OLE_LINK33"/>
      <w:r>
        <w:rPr>
          <w:rFonts w:hint="eastAsia" w:ascii="楷体" w:hAnsi="楷体" w:eastAsia="楷体" w:cs="宋体"/>
          <w:bCs/>
          <w:sz w:val="24"/>
          <w:szCs w:val="24"/>
        </w:rPr>
        <w:t xml:space="preserve">1.</w:t>
      </w:r>
      <w:r>
        <w:rPr>
          <w:rFonts w:hint="eastAsia" w:ascii="楷体" w:hAnsi="楷体" w:eastAsia="楷体" w:cs="宋体"/>
          <w:sz w:val="24"/>
          <w:szCs w:val="24"/>
          <w:lang w:bidi="ar"/>
        </w:rPr>
        <w:t xml:space="preserve">提供1年免费保修，终生技术支持和维修</w:t>
      </w:r>
      <w:r>
        <w:rPr>
          <w:rFonts w:hint="eastAsia" w:ascii="楷体" w:hAnsi="楷体" w:eastAsia="楷体" w:cs="宋体"/>
          <w:bCs/>
          <w:sz w:val="24"/>
          <w:szCs w:val="24"/>
        </w:rPr>
        <w:t xml:space="preserve">，日期自安装验收合格之日起计算。质保期内免上门费、维修费等，</w:t>
      </w:r>
      <w:bookmarkStart w:id="340" w:name="OLE_LINK193"/>
      <w:r/>
      <w:bookmarkStart w:id="341" w:name="OLE_LINK192"/>
      <w:r>
        <w:rPr>
          <w:rFonts w:hint="eastAsia" w:ascii="楷体" w:hAnsi="楷体" w:eastAsia="楷体" w:cs="宋体"/>
          <w:bCs/>
          <w:sz w:val="24"/>
          <w:szCs w:val="24"/>
        </w:rPr>
        <w:t xml:space="preserve">投标人</w:t>
      </w:r>
      <w:bookmarkEnd w:id="340"/>
      <w:r/>
      <w:bookmarkEnd w:id="341"/>
      <w:r>
        <w:rPr>
          <w:rFonts w:hint="eastAsia" w:ascii="楷体" w:hAnsi="楷体" w:eastAsia="楷体" w:cs="宋体"/>
          <w:bCs/>
          <w:sz w:val="24"/>
          <w:szCs w:val="24"/>
        </w:rPr>
        <w:t xml:space="preserve">须提供安装、调试、维护等服务。</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2.所有设备质保期内免费维护维修及技术支持，如设备出现质量问题，投标人响应时间不超过8小时，如果所供货物出现采购人不能修复的故障时，投标人应在接到采购人通知12小时内赶到用户现场。如遇到紧急情况，8小时内维修人员到达现场。质保期满后，每年定期上门免费维护至少1次。</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3.投标人应提供详细的保养、维修操作规程。同时提供配套检修工具并给出明细清单，工具包括但不限于以下内容：</w:t>
      </w:r>
      <w:r/>
    </w:p>
    <w:tbl>
      <w:tblPr>
        <w:tblStyle w:val="67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93"/>
        <w:gridCol w:w="7838"/>
        <w:gridCol w:w="894"/>
      </w:tblGrid>
      <w:tr>
        <w:trPr>
          <w:jc w:val="center"/>
          <w:trHeight w:val="298"/>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b/>
                <w:bCs/>
                <w:szCs w:val="21"/>
              </w:rPr>
            </w:pPr>
            <w:r>
              <w:rPr>
                <w:rFonts w:hint="eastAsia" w:ascii="楷体" w:hAnsi="楷体" w:eastAsia="楷体" w:cs="宋体"/>
                <w:b/>
                <w:bCs/>
                <w:szCs w:val="21"/>
                <w:lang w:bidi="ar"/>
              </w:rPr>
              <w:t xml:space="preserve">数量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BT40工作台</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带抽屉刀柄储存柜BT40刀柄可放120套，尺寸1830*550*850</w:t>
            </w:r>
            <w:r>
              <w:rPr>
                <w:rFonts w:hint="eastAsia"/>
              </w:rPr>
              <w:t xml:space="preserve">mm</w:t>
            </w:r>
            <w:r>
              <w:rPr>
                <w:rFonts w:hint="eastAsia" w:ascii="楷体" w:hAnsi="楷体" w:eastAsia="楷体" w:cs="宋体"/>
                <w:szCs w:val="21"/>
                <w:lang w:bidi="ar"/>
              </w:rPr>
              <w:t xml:space="preserve">（承重2400斤）</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w:t>
            </w:r>
            <w:r>
              <w:rPr>
                <w:rStyle w:val="992"/>
                <w:rFonts w:hint="default"/>
                <w:color w:val="auto"/>
                <w:szCs w:val="21"/>
                <w:lang w:bidi="ar"/>
              </w:rPr>
              <w:t xml:space="preserve">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数控竞赛工具车</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抽屉式工具车1400*420*720</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加强单抽屉工具车1350*420*720</w:t>
            </w:r>
            <w:r>
              <w:rPr>
                <w:rFonts w:hint="eastAsia"/>
              </w:rPr>
              <w:t xml:space="preserve">mm</w:t>
            </w:r>
            <w:r>
              <w:rPr>
                <w:rFonts w:hint="eastAsia" w:ascii="楷体" w:hAnsi="楷体" w:eastAsia="楷体" w:cs="宋体"/>
                <w:szCs w:val="21"/>
                <w:lang w:bidi="ar"/>
              </w:rPr>
              <w:t xml:space="preserve">柜内两层平板</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23</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脚踏板脚踏板可调尺寸1640*640*（90-130）mm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38</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单抽刀具车配方孔挂板尺寸：1400*420*720</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16</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刀具分隔柜：720*420*975</w:t>
            </w:r>
            <w:r>
              <w:rPr>
                <w:rFonts w:hint="eastAsia"/>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2525-3-T25强力外槽刀杆</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58"/>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2525-3-T25强力外槽刀杆(反刀)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Style w:val="1059"/>
                <w:rFonts w:ascii="楷体" w:hAnsi="楷体" w:eastAsia="楷体"/>
                <w:color w:val="auto"/>
                <w:szCs w:val="21"/>
                <w:lang w:bidi="ar"/>
              </w:rPr>
              <w:t xml:space="preserve">25-30/44-3T15强力端面槽刀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25-42/60-3T15强力端面槽刀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25-58/80-3T15强力端面槽刀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5</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10（钢件粗铣刀）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6（钢件粗铣刀）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6（钢件精铣刀）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12（钢件粗铣刀）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φ10（钢件粗铣刀）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w:t>
            </w:r>
            <w:r>
              <w:rPr>
                <w:rStyle w:val="1059"/>
                <w:rFonts w:ascii="楷体" w:hAnsi="楷体" w:eastAsia="楷体"/>
                <w:color w:val="auto"/>
                <w:szCs w:val="21"/>
                <w:lang w:bidi="ar"/>
              </w:rPr>
              <w:t xml:space="preserve">10（钢件精铣刀）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φ8</w:t>
            </w:r>
            <w:r>
              <w:rPr>
                <w:rStyle w:val="1059"/>
                <w:rFonts w:ascii="楷体" w:hAnsi="楷体" w:eastAsia="楷体"/>
                <w:color w:val="auto"/>
                <w:szCs w:val="21"/>
                <w:lang w:bidi="ar"/>
              </w:rPr>
              <w:t xml:space="preserve">（钢件精铣刀）</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液压刀柄BT40</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20</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表面粗糙度仪</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陶瓷量块83件套国标0级</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三丰杠杆百分表</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杠杆千分表</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0-50.8mm数显千分表543-730B公制型</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数显百分深度规0-12.7</w:t>
            </w:r>
            <w:bookmarkStart w:id="342" w:name="OLE_LINK83"/>
            <w:r/>
            <w:bookmarkStart w:id="343" w:name="OLE_LINK82"/>
            <w:r>
              <w:rPr>
                <w:rFonts w:hint="eastAsia" w:ascii="楷体" w:hAnsi="楷体" w:eastAsia="楷体" w:cs="宋体"/>
                <w:szCs w:val="21"/>
                <w:lang w:bidi="ar"/>
              </w:rPr>
              <w:t xml:space="preserve">mm</w:t>
            </w:r>
            <w:bookmarkEnd w:id="342"/>
            <w:r/>
            <w:bookmarkEnd w:id="343"/>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外径千分尺100-125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外径千分尺125-150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外径千分尺150-175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内径千分尺5-30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内径千分尺75-100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叶片千分尺0-25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叶片千分尺25-50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2把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外径千分尺0-25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外径千分尺25-50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外径千分尺50-75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外径千分尺75-100 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气枪，CF卡、64GU盘、通讯电缆。</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4</w:t>
            </w:r>
            <w:r>
              <w:rPr>
                <w:rStyle w:val="992"/>
                <w:rFonts w:hint="default"/>
                <w:color w:val="auto"/>
                <w:szCs w:val="21"/>
                <w:lang w:bidi="ar"/>
              </w:rPr>
              <w:t xml:space="preserve">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桌子75张，尺寸：（长宽高）1200*400*75</w:t>
            </w:r>
            <w:r>
              <w:rPr>
                <w:rFonts w:ascii="楷体" w:hAnsi="楷体" w:eastAsia="楷体" w:cs="宋体"/>
                <w:szCs w:val="21"/>
                <w:lang w:bidi="ar"/>
              </w:rPr>
              <w:t xml:space="preserve">mm</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75张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椅子</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150把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4071"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数字大屏，可移动拓展演示教学</w:t>
            </w:r>
            <w:r/>
          </w:p>
        </w:tc>
        <w:tc>
          <w:tcPr>
            <w:tcBorders>
              <w:top w:val="single" w:color="000000" w:sz="4" w:space="0"/>
              <w:left w:val="single" w:color="000000" w:sz="4" w:space="0"/>
              <w:bottom w:val="single" w:color="000000" w:sz="4" w:space="0"/>
              <w:right w:val="single" w:color="000000" w:sz="4" w:space="0"/>
            </w:tcBorders>
            <w:tcW w:w="464" w:type="pct"/>
            <w:textDirection w:val="lrTb"/>
            <w:noWrap w:val="false"/>
          </w:tcPr>
          <w:p>
            <w:pPr>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开口扳手：∮12/∮14、∮17/∮19 各一把</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刀架扳手</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卡盘扳手</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一字型螺丝刀</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十字型螺丝刀</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内六角扳手:∮4、∮5、∮6、∮8各一把</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楷体" w:hAnsi="楷体" w:eastAsia="楷体" w:cs="宋体"/>
                <w:szCs w:val="21"/>
              </w:rPr>
            </w:pPr>
            <w:r>
              <w:rPr>
                <w:rFonts w:hint="eastAsia" w:ascii="楷体" w:hAnsi="楷体" w:eastAsia="楷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tcPr>
          <w:p>
            <w:pPr>
              <w:jc w:val="left"/>
              <w:widowControl/>
              <w:rPr>
                <w:rFonts w:ascii="楷体" w:hAnsi="楷体" w:eastAsia="楷体" w:cs="宋体"/>
                <w:szCs w:val="21"/>
              </w:rPr>
            </w:pPr>
            <w:r>
              <w:rPr>
                <w:rFonts w:hint="eastAsia" w:ascii="楷体" w:hAnsi="楷体" w:eastAsia="楷体" w:cs="宋体"/>
                <w:szCs w:val="21"/>
                <w:lang w:bidi="ar"/>
              </w:rPr>
              <w:t xml:space="preserve">减震垫铁</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left"/>
              <w:widowControl/>
              <w:rPr>
                <w:rFonts w:ascii="楷体" w:hAnsi="楷体" w:eastAsia="楷体" w:cs="宋体"/>
                <w:szCs w:val="21"/>
              </w:rPr>
            </w:pPr>
            <w:r>
              <w:rPr>
                <w:rFonts w:hint="eastAsia" w:ascii="楷体" w:hAnsi="楷体" w:eastAsia="楷体" w:cs="宋体"/>
                <w:szCs w:val="21"/>
                <w:lang w:bidi="ar"/>
              </w:rPr>
              <w:t xml:space="preserve">1套</w:t>
            </w:r>
            <w:r/>
          </w:p>
        </w:tc>
      </w:tr>
    </w:tbl>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4.投标人对本次采购的所有软硬件、配件、辅件在到货检查及质保期内应确保货物的正常使用，出现故障等情形必须按同型号无偿更换，提供免费上门维修。质保期内，设备不能修复时供应商必须免费提供同种规格配件进行更换，如不能提供同种规格型号的配件，用其它型号配件代替时，需经采购人同意，且不补差价。投标人维修仍不能达到招标文件要求的质量标准，视作投标人未能按时交货，采购人有权退货并追究投标人的违约责任。货到现场后，由采购人提供场地，投标人负责货物的保管。采购人不再承担任何配套费用。</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5.免费质保期满后产品实行终身有偿维修，并且保证在设备的设计使用寿命周期内，能够及时提供原厂正宗的零备件，中标人只收取材料费，以确保设备的正常运行。</w:t>
      </w:r>
      <w:r/>
    </w:p>
    <w:p>
      <w:pPr>
        <w:ind w:firstLine="420"/>
        <w:spacing w:line="360" w:lineRule="auto"/>
        <w:tabs>
          <w:tab w:val="left" w:pos="420" w:leader="none"/>
        </w:tabs>
        <w:rPr>
          <w:rFonts w:ascii="楷体" w:hAnsi="楷体" w:eastAsia="楷体" w:cs="宋体"/>
          <w:sz w:val="24"/>
        </w:rPr>
      </w:pPr>
      <w:r>
        <w:rPr>
          <w:rFonts w:hint="eastAsia" w:ascii="楷体" w:hAnsi="楷体" w:eastAsia="楷体" w:cs="宋体"/>
          <w:bCs/>
          <w:sz w:val="24"/>
        </w:rPr>
        <w:t xml:space="preserve">6.免费提供关于本项目的培训方案及详尽的培训材料，投标人派技术工程师到校完成完整的设备调试。免费对师生进行安装、编程等指导培训服务，每次培训时间不少于4个小时，培训次数不少于5次。</w:t>
      </w:r>
      <w:r>
        <w:rPr>
          <w:rFonts w:hint="eastAsia" w:ascii="楷体" w:hAnsi="楷体" w:eastAsia="楷体" w:cs="宋体"/>
          <w:sz w:val="24"/>
        </w:rPr>
        <w:t xml:space="preserve">一般技术培训不得限制人数。</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7.投标人应保证，如能中标，采购人在使用中标设备时，免受第三方提出的侵犯其专利权、商标权或工业设计权的起诉。</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8.包装和运输要求</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8.1本次采购的货物应为生产厂家原装全新合格产品，投标人应保证设备是全新、未使用过的原装合格正品，符合国家行业标准和规范要求，并完全符合采购需求规定的质量和性能的要求。投标人保证产品不存在因材质、设计、制造等问题所引起的缺陷，否则应无偿予以纠正。</w:t>
      </w:r>
      <w:r/>
    </w:p>
    <w:p>
      <w:pPr>
        <w:pStyle w:val="723"/>
        <w:ind w:firstLine="480"/>
        <w:spacing w:line="360" w:lineRule="auto"/>
        <w:rPr>
          <w:rFonts w:ascii="楷体" w:hAnsi="楷体" w:eastAsia="楷体" w:cs="宋体"/>
          <w:bCs/>
          <w:sz w:val="24"/>
          <w:szCs w:val="24"/>
        </w:rPr>
      </w:pPr>
      <w:r>
        <w:rPr>
          <w:rFonts w:hint="eastAsia" w:ascii="楷体" w:hAnsi="楷体" w:eastAsia="楷体" w:cs="宋体"/>
          <w:bCs/>
          <w:sz w:val="24"/>
          <w:szCs w:val="24"/>
        </w:rPr>
        <w:t xml:space="preserve">8.2投标人在运送及安装过程中，达到安全无事故，文明清洁施工，造成环境损坏或安全事故等不良后果，由投标人负责。在项目实施过程中涉及的有关矛盾由投标人自主解决，采购人负责协调。</w:t>
      </w:r>
      <w:bookmarkEnd w:id="336"/>
      <w:r/>
      <w:bookmarkEnd w:id="337"/>
      <w:r/>
      <w:r/>
    </w:p>
    <w:p>
      <w:pPr>
        <w:ind w:firstLine="420"/>
        <w:spacing w:line="360" w:lineRule="auto"/>
        <w:rPr>
          <w:rFonts w:ascii="楷体" w:hAnsi="楷体" w:eastAsia="楷体" w:cs="Arial"/>
          <w:b/>
          <w:sz w:val="24"/>
        </w:rPr>
      </w:pPr>
      <w:r>
        <w:rPr>
          <w:rFonts w:hint="eastAsia" w:ascii="楷体" w:hAnsi="楷体" w:eastAsia="楷体" w:cs="Arial"/>
          <w:b/>
          <w:sz w:val="24"/>
        </w:rPr>
        <w:t xml:space="preserve">★</w:t>
      </w:r>
      <w:bookmarkEnd w:id="338"/>
      <w:r/>
      <w:bookmarkEnd w:id="339"/>
      <w:r>
        <w:rPr>
          <w:rFonts w:hint="eastAsia" w:ascii="楷体" w:hAnsi="楷体" w:eastAsia="楷体" w:cs="Arial"/>
          <w:b/>
          <w:sz w:val="24"/>
        </w:rPr>
        <w:t xml:space="preserve">五、商务要求</w:t>
      </w:r>
      <w:r/>
    </w:p>
    <w:p>
      <w:pPr>
        <w:ind w:firstLine="420"/>
        <w:spacing w:line="360" w:lineRule="auto"/>
        <w:rPr>
          <w:rFonts w:ascii="楷体" w:hAnsi="楷体" w:eastAsia="楷体" w:cs="Arial"/>
          <w:sz w:val="24"/>
        </w:rPr>
      </w:pPr>
      <w:r>
        <w:rPr>
          <w:rFonts w:hint="eastAsia" w:ascii="楷体" w:hAnsi="楷体" w:eastAsia="楷体" w:cs="Arial"/>
          <w:b/>
          <w:sz w:val="24"/>
        </w:rPr>
        <w:t xml:space="preserve">（一）供货期：</w:t>
      </w:r>
      <w:bookmarkStart w:id="344" w:name="OLE_LINK169"/>
      <w:r/>
      <w:bookmarkStart w:id="345" w:name="OLE_LINK168"/>
      <w:r>
        <w:rPr>
          <w:rFonts w:hint="eastAsia" w:ascii="楷体" w:hAnsi="楷体" w:eastAsia="楷体" w:cs="Arial"/>
          <w:sz w:val="24"/>
        </w:rPr>
        <w:t xml:space="preserve">合同签订生效之日起30天内完成供货（具体时间按采购人要求）。</w:t>
      </w:r>
      <w:bookmarkEnd w:id="344"/>
      <w:r/>
      <w:bookmarkEnd w:id="345"/>
      <w:r/>
      <w:r/>
    </w:p>
    <w:p>
      <w:pPr>
        <w:ind w:firstLine="420"/>
        <w:spacing w:line="360" w:lineRule="auto"/>
        <w:rPr>
          <w:rFonts w:ascii="楷体" w:hAnsi="楷体" w:eastAsia="楷体" w:cs="Arial"/>
          <w:sz w:val="24"/>
        </w:rPr>
      </w:pPr>
      <w:r>
        <w:rPr>
          <w:rFonts w:hint="eastAsia" w:ascii="楷体" w:hAnsi="楷体" w:eastAsia="楷体" w:cs="Arial"/>
          <w:b/>
          <w:sz w:val="24"/>
        </w:rPr>
        <w:t xml:space="preserve">（二）交付（实施）的地点（范围）：</w:t>
      </w:r>
      <w:r>
        <w:rPr>
          <w:rFonts w:hint="eastAsia" w:ascii="楷体" w:hAnsi="楷体" w:eastAsia="楷体" w:cs="Arial"/>
          <w:sz w:val="24"/>
        </w:rPr>
        <w:t xml:space="preserve">采购人指定地点</w:t>
      </w:r>
      <w:r/>
    </w:p>
    <w:p>
      <w:pPr>
        <w:ind w:firstLine="420"/>
        <w:spacing w:line="360" w:lineRule="auto"/>
        <w:rPr>
          <w:rFonts w:ascii="楷体" w:hAnsi="楷体" w:eastAsia="楷体" w:cs="Arial"/>
          <w:bCs/>
          <w:sz w:val="24"/>
        </w:rPr>
      </w:pPr>
      <w:r>
        <w:rPr>
          <w:rFonts w:hint="eastAsia" w:ascii="楷体" w:hAnsi="楷体" w:eastAsia="楷体" w:cs="Arial"/>
          <w:b/>
          <w:sz w:val="24"/>
        </w:rPr>
        <w:t xml:space="preserve">（三）最高限价：</w:t>
      </w:r>
      <w:r>
        <w:rPr>
          <w:rFonts w:hint="eastAsia" w:ascii="楷体" w:hAnsi="楷体" w:eastAsia="楷体" w:cs="Arial"/>
          <w:bCs/>
          <w:sz w:val="24"/>
        </w:rPr>
        <w:t xml:space="preserve">5477500.00元，投标报价超过</w:t>
      </w:r>
      <w:bookmarkStart w:id="346" w:name="OLE_LINK19"/>
      <w:r>
        <w:rPr>
          <w:rFonts w:hint="eastAsia" w:ascii="楷体" w:hAnsi="楷体" w:eastAsia="楷体" w:cs="Arial"/>
          <w:bCs/>
          <w:sz w:val="24"/>
        </w:rPr>
        <w:t xml:space="preserve">最高限价</w:t>
      </w:r>
      <w:bookmarkEnd w:id="346"/>
      <w:r>
        <w:rPr>
          <w:rFonts w:hint="eastAsia" w:ascii="楷体" w:hAnsi="楷体" w:eastAsia="楷体" w:cs="Arial"/>
          <w:bCs/>
          <w:sz w:val="24"/>
        </w:rPr>
        <w:t xml:space="preserve">的为无效报价，按照无效响应处理。</w:t>
      </w:r>
      <w:r/>
    </w:p>
    <w:p>
      <w:pPr>
        <w:ind w:firstLine="420"/>
        <w:spacing w:line="360" w:lineRule="auto"/>
        <w:rPr>
          <w:rFonts w:ascii="楷体" w:hAnsi="楷体" w:eastAsia="楷体" w:cs="Arial"/>
          <w:b/>
          <w:sz w:val="24"/>
        </w:rPr>
      </w:pPr>
      <w:r>
        <w:rPr>
          <w:rFonts w:hint="eastAsia" w:ascii="楷体" w:hAnsi="楷体" w:eastAsia="楷体" w:cs="Arial"/>
          <w:b/>
          <w:sz w:val="24"/>
        </w:rPr>
        <w:t xml:space="preserve">（四）免费质保期： </w:t>
      </w:r>
      <w:r>
        <w:rPr>
          <w:rFonts w:hint="eastAsia" w:ascii="楷体" w:hAnsi="楷体" w:eastAsia="楷体" w:cs="Arial"/>
          <w:sz w:val="24"/>
        </w:rPr>
        <w:t xml:space="preserve">1年（自验收合格之日起开始计算）</w:t>
      </w:r>
      <w:r>
        <w:rPr>
          <w:rFonts w:hint="eastAsia" w:ascii="楷体" w:hAnsi="楷体" w:eastAsia="楷体" w:cs="Arial"/>
          <w:b/>
          <w:sz w:val="24"/>
        </w:rPr>
        <w:t xml:space="preserve">。</w:t>
      </w:r>
      <w:r/>
    </w:p>
    <w:p>
      <w:pPr>
        <w:ind w:firstLine="420"/>
        <w:spacing w:line="360" w:lineRule="auto"/>
        <w:rPr>
          <w:rFonts w:ascii="楷体" w:hAnsi="楷体" w:eastAsia="楷体" w:cs="Arial"/>
          <w:sz w:val="24"/>
        </w:rPr>
      </w:pPr>
      <w:r>
        <w:rPr>
          <w:rFonts w:hint="eastAsia" w:ascii="楷体" w:hAnsi="楷体" w:eastAsia="楷体" w:cs="Arial"/>
          <w:b/>
          <w:sz w:val="24"/>
        </w:rPr>
        <w:t xml:space="preserve">（五）</w:t>
      </w:r>
      <w:r>
        <w:rPr>
          <w:rFonts w:ascii="楷体" w:hAnsi="楷体" w:eastAsia="楷体" w:cs="Arial"/>
          <w:b/>
          <w:sz w:val="24"/>
        </w:rPr>
        <w:t xml:space="preserve">付款条件（进度和方式）</w:t>
      </w:r>
      <w:r>
        <w:rPr>
          <w:rFonts w:hint="eastAsia" w:ascii="楷体" w:hAnsi="楷体" w:eastAsia="楷体" w:cs="Arial"/>
          <w:b/>
          <w:sz w:val="24"/>
        </w:rPr>
        <w:t xml:space="preserve">：</w:t>
      </w:r>
      <w:r>
        <w:rPr>
          <w:rFonts w:hint="eastAsia" w:ascii="楷体" w:hAnsi="楷体" w:eastAsia="楷体" w:cs="Arial"/>
          <w:b w:val="0"/>
          <w:bCs/>
          <w:color w:val="auto"/>
          <w:sz w:val="24"/>
          <w:lang w:val="en-US" w:eastAsia="zh-CN"/>
        </w:rPr>
        <w:t xml:space="preserve">合同签订后，采购人在收到中标人相应金额的正规发票后10个工作日内支付合同价30%的预付款；</w:t>
      </w:r>
      <w:r>
        <w:rPr>
          <w:rFonts w:hint="eastAsia" w:ascii="楷体" w:hAnsi="楷体" w:eastAsia="楷体" w:cs="Arial"/>
          <w:b w:val="0"/>
          <w:bCs/>
          <w:color w:val="ff0000"/>
          <w:sz w:val="24"/>
          <w:lang w:val="en-US" w:eastAsia="zh-CN"/>
        </w:rPr>
        <w:t xml:space="preserve">供货结束并经采购人验收合格后，采购人收到中标人提供的相应金额的正规发票后10个工作日内付清余款</w:t>
      </w:r>
      <w:r>
        <w:rPr>
          <w:rFonts w:hint="eastAsia" w:ascii="楷体" w:hAnsi="楷体" w:eastAsia="楷体" w:cs="Arial"/>
          <w:color w:val="ff0000"/>
          <w:sz w:val="24"/>
        </w:rPr>
        <w:t xml:space="preserve">。</w:t>
      </w:r>
      <w:r/>
    </w:p>
    <w:p>
      <w:pPr>
        <w:ind w:firstLine="420"/>
        <w:spacing w:line="360" w:lineRule="auto"/>
        <w:rPr>
          <w:rFonts w:ascii="楷体" w:hAnsi="楷体" w:eastAsia="楷体" w:cs="Arial"/>
          <w:sz w:val="24"/>
        </w:rPr>
      </w:pPr>
      <w:r>
        <w:rPr>
          <w:rFonts w:hint="eastAsia" w:ascii="楷体" w:hAnsi="楷体" w:eastAsia="楷体" w:cs="Arial"/>
          <w:b/>
          <w:sz w:val="24"/>
        </w:rPr>
        <w:t xml:space="preserve">（六）知识产权：</w:t>
      </w:r>
      <w:r>
        <w:rPr>
          <w:rFonts w:hint="eastAsia" w:ascii="楷体" w:hAnsi="楷体" w:eastAsia="楷体" w:cs="Arial"/>
          <w:sz w:val="24"/>
        </w:rPr>
        <w:t xml:space="preserve">投标人应保证采购人在使用该设备或其任何一部分时不受第三方提出侵犯其专利权、商标权和工业设计权的起诉。如果任何第三方提出侵权指控或赔偿要求，投标人必须与第三方交涉，并承担发生和可能发生的一切损失、费用和法律责任。如由于投标人不积极与第三方交涉，甲方有权应诉或进行和解，其发生的费用由乙方承担（包括律师费）。</w:t>
      </w:r>
      <w:r/>
    </w:p>
    <w:p>
      <w:pPr>
        <w:ind w:firstLine="420"/>
        <w:spacing w:line="360" w:lineRule="auto"/>
        <w:rPr>
          <w:rFonts w:ascii="楷体" w:hAnsi="楷体" w:eastAsia="楷体" w:cs="Arial"/>
          <w:b/>
          <w:sz w:val="24"/>
        </w:rPr>
      </w:pPr>
      <w:r>
        <w:rPr>
          <w:rFonts w:hint="eastAsia" w:ascii="楷体" w:hAnsi="楷体" w:eastAsia="楷体" w:cs="Arial"/>
          <w:b/>
          <w:sz w:val="24"/>
        </w:rPr>
        <w:t xml:space="preserve">（七）验收要求：</w:t>
      </w:r>
      <w:r/>
    </w:p>
    <w:p>
      <w:pPr>
        <w:ind w:firstLine="420"/>
        <w:spacing w:line="360" w:lineRule="auto"/>
        <w:rPr>
          <w:rFonts w:ascii="楷体" w:hAnsi="楷体" w:eastAsia="楷体" w:cs="Arial"/>
          <w:sz w:val="24"/>
        </w:rPr>
      </w:pPr>
      <w:r>
        <w:rPr>
          <w:rFonts w:hint="eastAsia" w:ascii="楷体" w:hAnsi="楷体" w:eastAsia="楷体" w:cs="Arial"/>
          <w:sz w:val="24"/>
        </w:rPr>
        <w:t xml:space="preserve">1</w:t>
      </w:r>
      <w:bookmarkStart w:id="347" w:name="OLE_LINK197"/>
      <w:r/>
      <w:bookmarkStart w:id="348" w:name="OLE_LINK196"/>
      <w:r>
        <w:rPr>
          <w:rFonts w:hint="eastAsia" w:ascii="楷体" w:hAnsi="楷体" w:eastAsia="楷体" w:cs="Arial"/>
          <w:sz w:val="24"/>
        </w:rPr>
        <w:t xml:space="preserve">.在发货前，成交供应商应对货物的质量、规格、性能、数量等进行准确而全面的检验，确保提供的所有产品均为合格产品，并满足招标文件要求。项目安装调试合格并确保所有产品能正常运行、使用后，采购人将邀请验收工作组参与验收。验收工作组的意见作为验收书的参考资料一并存档。</w:t>
      </w:r>
      <w:bookmarkEnd w:id="347"/>
      <w:r/>
      <w:bookmarkEnd w:id="348"/>
      <w:r/>
      <w:r/>
    </w:p>
    <w:p>
      <w:pPr>
        <w:ind w:firstLine="420"/>
        <w:spacing w:line="360" w:lineRule="auto"/>
        <w:rPr>
          <w:rFonts w:ascii="楷体" w:hAnsi="楷体" w:eastAsia="楷体" w:cs="Arial"/>
          <w:sz w:val="24"/>
        </w:rPr>
      </w:pPr>
      <w:r>
        <w:rPr>
          <w:rFonts w:hint="eastAsia" w:ascii="楷体" w:hAnsi="楷体" w:eastAsia="楷体" w:cs="Arial"/>
          <w:sz w:val="24"/>
        </w:rPr>
        <w:t xml:space="preserve">2.设备安装调试后一个月内进行验收。设备安装后</w:t>
      </w:r>
      <w:bookmarkStart w:id="349" w:name="OLE_LINK200"/>
      <w:r/>
      <w:bookmarkStart w:id="350" w:name="OLE_LINK199"/>
      <w:r>
        <w:rPr>
          <w:rFonts w:hint="eastAsia" w:ascii="楷体" w:hAnsi="楷体" w:eastAsia="楷体" w:cs="Arial"/>
          <w:sz w:val="24"/>
        </w:rPr>
        <w:t xml:space="preserve">投标人</w:t>
      </w:r>
      <w:bookmarkEnd w:id="349"/>
      <w:r/>
      <w:bookmarkEnd w:id="350"/>
      <w:r>
        <w:rPr>
          <w:rFonts w:hint="eastAsia" w:ascii="楷体" w:hAnsi="楷体" w:eastAsia="楷体" w:cs="Arial"/>
          <w:sz w:val="24"/>
        </w:rPr>
        <w:t xml:space="preserve">应向采购人提供详细的验收材料。采购人有权委托第三方检测机构对仪器进行精度校核。因精准度问题造成损失由投标人承担。</w:t>
      </w:r>
      <w:r/>
    </w:p>
    <w:p>
      <w:pPr>
        <w:ind w:firstLine="420"/>
        <w:spacing w:line="360" w:lineRule="auto"/>
        <w:rPr>
          <w:rFonts w:ascii="楷体" w:hAnsi="楷体" w:eastAsia="楷体" w:cs="Arial"/>
          <w:sz w:val="24"/>
        </w:rPr>
      </w:pPr>
      <w:r>
        <w:rPr>
          <w:rFonts w:hint="eastAsia" w:ascii="楷体" w:hAnsi="楷体" w:eastAsia="楷体" w:cs="Arial"/>
          <w:sz w:val="24"/>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ind w:firstLine="420"/>
        <w:spacing w:line="360" w:lineRule="auto"/>
        <w:rPr>
          <w:rFonts w:ascii="楷体" w:hAnsi="楷体" w:eastAsia="楷体" w:cs="Arial"/>
          <w:sz w:val="24"/>
        </w:rPr>
      </w:pPr>
      <w:r>
        <w:rPr>
          <w:rFonts w:hint="eastAsia" w:ascii="楷体" w:hAnsi="楷体" w:eastAsia="楷体" w:cs="Arial"/>
          <w:sz w:val="24"/>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ind w:firstLine="420"/>
        <w:spacing w:line="360" w:lineRule="auto"/>
        <w:rPr>
          <w:rFonts w:ascii="楷体" w:hAnsi="楷体" w:eastAsia="楷体" w:cs="Arial"/>
          <w:sz w:val="24"/>
        </w:rPr>
      </w:pPr>
      <w:r/>
      <w:bookmarkStart w:id="351" w:name="OLE_LINK28"/>
      <w:r>
        <w:rPr>
          <w:rFonts w:hint="eastAsia" w:ascii="楷体" w:hAnsi="楷体" w:eastAsia="楷体" w:cs="Arial"/>
          <w:b/>
          <w:sz w:val="24"/>
        </w:rPr>
        <w:t xml:space="preserve">（八）</w:t>
      </w:r>
      <w:bookmarkEnd w:id="351"/>
      <w:r>
        <w:rPr>
          <w:rFonts w:hint="eastAsia" w:ascii="楷体" w:hAnsi="楷体" w:eastAsia="楷体" w:cs="Arial"/>
          <w:b/>
          <w:bCs/>
          <w:sz w:val="24"/>
        </w:rPr>
        <w:t xml:space="preserve">投标货币：</w:t>
      </w:r>
      <w:r>
        <w:rPr>
          <w:rFonts w:hint="eastAsia" w:ascii="楷体" w:hAnsi="楷体" w:eastAsia="楷体" w:cs="Arial"/>
          <w:sz w:val="24"/>
        </w:rPr>
        <w:t xml:space="preserve">投标文件中的所有单价和总价采用人民币报价，以元为单位标注。</w:t>
      </w:r>
      <w:r/>
    </w:p>
    <w:p>
      <w:pPr>
        <w:ind w:firstLine="420"/>
        <w:spacing w:line="360" w:lineRule="auto"/>
        <w:rPr>
          <w:rFonts w:ascii="楷体" w:hAnsi="楷体" w:eastAsia="楷体" w:cs="Arial"/>
          <w:b/>
          <w:sz w:val="24"/>
        </w:rPr>
      </w:pPr>
      <w:r>
        <w:rPr>
          <w:rFonts w:hint="eastAsia" w:ascii="楷体" w:hAnsi="楷体" w:eastAsia="楷体" w:cs="Arial"/>
          <w:b/>
          <w:sz w:val="24"/>
        </w:rPr>
        <w:t xml:space="preserve">六.其他要求</w:t>
      </w:r>
      <w:r/>
    </w:p>
    <w:p>
      <w:pPr>
        <w:ind w:firstLine="420"/>
        <w:spacing w:line="360" w:lineRule="auto"/>
        <w:rPr>
          <w:rFonts w:ascii="楷体" w:hAnsi="楷体" w:eastAsia="楷体" w:cs="Arial"/>
          <w:sz w:val="24"/>
        </w:rPr>
      </w:pPr>
      <w:r>
        <w:rPr>
          <w:rFonts w:hint="eastAsia" w:ascii="楷体" w:hAnsi="楷体" w:eastAsia="楷体" w:cs="Arial"/>
          <w:sz w:val="24"/>
        </w:rPr>
        <w:t xml:space="preserve">1.现场踏勘：</w:t>
      </w:r>
      <w:r/>
    </w:p>
    <w:p>
      <w:pPr>
        <w:ind w:firstLine="420"/>
        <w:spacing w:line="360" w:lineRule="auto"/>
        <w:rPr>
          <w:rFonts w:ascii="楷体" w:hAnsi="楷体" w:eastAsia="楷体" w:cs="Arial"/>
          <w:sz w:val="24"/>
        </w:rPr>
      </w:pPr>
      <w:r>
        <w:rPr>
          <w:rFonts w:hint="eastAsia" w:ascii="楷体" w:hAnsi="楷体" w:eastAsia="楷体" w:cs="Arial"/>
          <w:sz w:val="24"/>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                       采购人联系方式:</w:t>
      </w:r>
      <w:r>
        <w:t xml:space="preserve"> </w:t>
      </w:r>
      <w:r>
        <w:rPr>
          <w:rFonts w:ascii="楷体" w:hAnsi="楷体" w:eastAsia="楷体" w:cs="Arial"/>
          <w:sz w:val="24"/>
        </w:rPr>
        <w:t xml:space="preserve">13952820295</w:t>
      </w:r>
      <w:r>
        <w:rPr>
          <w:rFonts w:hint="eastAsia" w:ascii="楷体" w:hAnsi="楷体" w:eastAsia="楷体" w:cs="Arial"/>
          <w:sz w:val="24"/>
        </w:rPr>
        <w:t xml:space="preserve">。</w:t>
      </w:r>
      <w:r/>
    </w:p>
    <w:p>
      <w:pPr>
        <w:ind w:firstLine="420"/>
        <w:spacing w:line="360" w:lineRule="auto"/>
        <w:rPr>
          <w:rFonts w:ascii="楷体" w:hAnsi="楷体" w:eastAsia="楷体" w:cs="Arial"/>
          <w:sz w:val="24"/>
        </w:rPr>
      </w:pPr>
      <w:r>
        <w:rPr>
          <w:rFonts w:hint="eastAsia" w:ascii="楷体" w:hAnsi="楷体" w:eastAsia="楷体" w:cs="Arial"/>
          <w:sz w:val="24"/>
        </w:rPr>
        <w:t xml:space="preserve">2.本文未尽之处按国家相关法律、法规执行。如有最新规定出台，按最新规定执行。</w:t>
      </w:r>
      <w:r/>
    </w:p>
    <w:p>
      <w:r/>
      <w:r/>
    </w:p>
    <w:p>
      <w:pPr>
        <w:pStyle w:val="2199"/>
        <w:ind w:firstLine="480"/>
        <w:jc w:val="both"/>
        <w:rPr>
          <w:rFonts w:ascii="楷体" w:hAnsi="楷体" w:eastAsia="楷体" w:cs="Arial"/>
          <w:color w:val="ff0000"/>
        </w:rPr>
      </w:pPr>
      <w:r>
        <w:rPr>
          <w:rFonts w:ascii="楷体" w:hAnsi="楷体" w:eastAsia="楷体" w:cs="Arial"/>
          <w:color w:val="ff0000"/>
        </w:rPr>
        <w:t xml:space="preserve">注：对采购需求部分的询问、质疑请向采购人提出，询问、质疑由采购人负责解释。</w:t>
      </w:r>
      <w:r/>
    </w:p>
    <w:p>
      <w:pPr>
        <w:pStyle w:val="2199"/>
        <w:ind w:firstLine="480"/>
        <w:jc w:val="both"/>
        <w:spacing w:after="750"/>
        <w:rPr>
          <w:rFonts w:ascii="楷体" w:hAnsi="楷体" w:eastAsia="楷体"/>
          <w:b/>
          <w:sz w:val="30"/>
        </w:rPr>
      </w:pPr>
      <w:r>
        <w:rPr>
          <w:rFonts w:ascii="楷体" w:hAnsi="楷体" w:eastAsia="楷体" w:cs="Arial"/>
          <w:color w:val="ff0000"/>
        </w:rPr>
        <w:t xml:space="preserve">本部分标注“★”实质性要求，必须响应，不允许负偏离，否则作为无效投标处理。</w:t>
      </w:r>
      <w:bookmarkEnd w:id="300"/>
      <w:r/>
      <w:bookmarkEnd w:id="301"/>
      <w:r>
        <w:rPr>
          <w:rFonts w:hint="eastAsia" w:ascii="楷体" w:hAnsi="楷体" w:eastAsia="楷体"/>
          <w:b/>
          <w:sz w:val="30"/>
        </w:rPr>
        <w:br w:type="page" w:clear="all"/>
      </w:r>
      <w:r/>
    </w:p>
    <w:p>
      <w:pPr>
        <w:jc w:val="center"/>
        <w:spacing w:line="360" w:lineRule="auto"/>
        <w:rPr>
          <w:rFonts w:ascii="楷体" w:hAnsi="楷体" w:eastAsia="楷体"/>
          <w:b/>
          <w:sz w:val="30"/>
        </w:rPr>
      </w:pPr>
      <w:r/>
      <w:bookmarkStart w:id="352" w:name="OLE_LINK52"/>
      <w:r>
        <w:rPr>
          <w:rFonts w:hint="eastAsia" w:ascii="楷体" w:hAnsi="楷体" w:eastAsia="楷体"/>
          <w:b/>
          <w:sz w:val="30"/>
        </w:rPr>
        <w:t xml:space="preserve">第五部分    </w:t>
      </w:r>
      <w:bookmarkStart w:id="353" w:name="_Toc100386076"/>
      <w:r/>
      <w:bookmarkStart w:id="354" w:name="_Toc20821546"/>
      <w:r/>
      <w:bookmarkStart w:id="355" w:name="_Toc98669730"/>
      <w:r/>
      <w:bookmarkStart w:id="356" w:name="_Toc76955302"/>
      <w:r/>
      <w:bookmarkStart w:id="357" w:name="_Toc98669372"/>
      <w:r>
        <w:rPr>
          <w:rFonts w:hint="eastAsia" w:ascii="楷体" w:hAnsi="楷体" w:eastAsia="楷体"/>
          <w:b/>
          <w:sz w:val="30"/>
        </w:rPr>
        <w:t xml:space="preserve">评标办法和标准</w:t>
      </w:r>
      <w:bookmarkEnd w:id="352"/>
      <w:r/>
    </w:p>
    <w:p>
      <w:pPr>
        <w:pStyle w:val="663"/>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673"/>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73"/>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673"/>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673"/>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663"/>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ascii="Wingdings 2" w:hAnsi="Wingdings 2" w:eastAsia="Wingdings 2" w:cs="Wingdings 2"/>
          <w:color w:val="00b050"/>
          <w:sz w:val="24"/>
          <w:szCs w:val="28"/>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本项目不专门面向中小微企业，但须向中小企业分包，分包金额达到合同金额的40%（提供分包意向协议，接受分包合同的中小企业与分包企业之间不得存在直接控股、管理关系）。</w:t>
            </w:r>
            <w:r/>
          </w:p>
        </w:tc>
      </w:tr>
      <w:tr>
        <w:trPr/>
        <w:tc>
          <w:tcPr>
            <w:tcW w:w="443" w:type="pct"/>
            <w:vAlign w:val="center"/>
            <w:textDirection w:val="lrTb"/>
            <w:noWrap w:val="false"/>
          </w:tcPr>
          <w:p>
            <w:pPr>
              <w:jc w:val="center"/>
              <w:spacing w:line="360" w:lineRule="auto"/>
              <w:rPr>
                <w:rFonts w:ascii="楷体" w:hAnsi="楷体" w:eastAsia="楷体"/>
                <w:sz w:val="28"/>
                <w:szCs w:val="28"/>
              </w:rPr>
            </w:pPr>
            <w:r>
              <w:rPr>
                <w:rFonts w:hint="eastAsia" w:ascii="楷体" w:hAnsi="楷体" w:eastAsia="楷体"/>
                <w:sz w:val="28"/>
                <w:szCs w:val="28"/>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before="200" w:after="200" w:line="360" w:lineRule="auto"/>
        <w:widowControl/>
        <w:rPr>
          <w:rFonts w:ascii="楷体" w:hAnsi="楷体" w:eastAsia="楷体"/>
          <w:b/>
          <w:sz w:val="28"/>
          <w:szCs w:val="28"/>
        </w:rPr>
      </w:pPr>
      <w:r>
        <w:rPr>
          <w:rFonts w:hint="eastAsia" w:ascii="楷体" w:hAnsi="楷体" w:eastAsia="楷体"/>
          <w:b/>
          <w:sz w:val="28"/>
          <w:szCs w:val="28"/>
        </w:rPr>
        <w:t xml:space="preserve">7.投标人符合性审查</w:t>
      </w:r>
      <w:r/>
    </w:p>
    <w:p>
      <w:pPr>
        <w:spacing w:line="360" w:lineRule="auto"/>
        <w:rPr>
          <w:rFonts w:ascii="楷体" w:hAnsi="楷体" w:eastAsia="楷体"/>
          <w:sz w:val="24"/>
        </w:rPr>
      </w:pPr>
      <w:r>
        <w:rPr>
          <w:rFonts w:hint="eastAsia" w:ascii="楷体" w:hAnsi="楷体" w:eastAsia="楷体"/>
          <w:sz w:val="28"/>
          <w:szCs w:val="28"/>
        </w:rPr>
        <w:t xml:space="preserve">  </w:t>
      </w: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bookmarkStart w:id="358" w:name="_Hlk144485380"/>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358"/>
            <w:r/>
            <w:r/>
          </w:p>
        </w:tc>
      </w:tr>
    </w:tbl>
    <w:p>
      <w:pPr>
        <w:rPr>
          <w:rFonts w:ascii="Calibri" w:hAnsi="Calibri"/>
          <w:color w:val="000080"/>
          <w:sz w:val="24"/>
          <w:highlight w:val="white"/>
        </w:rPr>
      </w:pPr>
      <w:r>
        <w:rPr>
          <w:rFonts w:ascii="Calibri" w:hAnsi="Calibri"/>
          <w:color w:val="000080"/>
          <w:sz w:val="24"/>
          <w:highlight w:val="white"/>
        </w:rPr>
      </w:r>
      <w:r/>
    </w:p>
    <w:p>
      <w:pPr>
        <w:ind w:firstLine="480"/>
        <w:spacing w:line="360" w:lineRule="auto"/>
        <w:rPr>
          <w:rFonts w:ascii="楷体" w:hAnsi="楷体" w:eastAsia="楷体"/>
          <w:sz w:val="24"/>
        </w:rPr>
      </w:pPr>
      <w:r>
        <w:rPr>
          <w:rFonts w:hint="eastAsia" w:ascii="楷体" w:hAnsi="楷体" w:eastAsia="楷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28"/>
          <w:szCs w:val="28"/>
        </w:rPr>
      </w:pPr>
      <w:r/>
      <w:bookmarkStart w:id="359" w:name="OLE_LINK53"/>
      <w:r>
        <w:rPr>
          <w:rFonts w:hint="eastAsia" w:ascii="楷体" w:hAnsi="楷体" w:eastAsia="楷体"/>
          <w:b/>
          <w:sz w:val="28"/>
          <w:szCs w:val="28"/>
        </w:rPr>
        <w:t xml:space="preserve">8.商务和技术评估</w:t>
      </w:r>
      <w:bookmarkEnd w:id="359"/>
      <w:r/>
    </w:p>
    <w:p>
      <w:pPr>
        <w:ind w:firstLine="420"/>
        <w:jc w:val="left"/>
        <w:spacing w:line="360" w:lineRule="auto"/>
        <w:widowControl/>
        <w:rPr>
          <w:rFonts w:ascii="楷体" w:hAnsi="楷体" w:eastAsia="楷体"/>
          <w:color w:val="5b9bd5" w:themeColor="accent5"/>
          <w:sz w:val="24"/>
          <w14:textFill>
            <w14:solidFill>
              <w14:schemeClr w14:val="accent5"/>
            </w14:solidFill>
          </w14:textFill>
        </w:rPr>
      </w:pPr>
      <w:r>
        <w:rPr>
          <w:rFonts w:ascii="Wingdings 2" w:hAnsi="Wingdings 2" w:eastAsia="Wingdings 2" w:cs="Wingdings 2"/>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6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44</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16</w:t>
            </w:r>
            <w:r>
              <w:rPr>
                <w:rFonts w:ascii="楷体" w:hAnsi="楷体" w:eastAsia="楷体"/>
                <w:b/>
                <w:sz w:val="24"/>
              </w:rPr>
              <w:t xml:space="preserve">.00分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40</w:t>
            </w:r>
            <w:r>
              <w:rPr>
                <w:rFonts w:ascii="楷体" w:hAnsi="楷体" w:eastAsia="楷体"/>
                <w:b/>
                <w:sz w:val="24"/>
              </w:rPr>
              <w:t xml:space="preserve">.00分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ff0000"/>
                <w:sz w:val="24"/>
                <w:highlight w:val="yellow"/>
              </w:rPr>
            </w:pPr>
            <w:r>
              <w:rPr>
                <w:rFonts w:hint="eastAsia" w:ascii="楷体" w:hAnsi="楷体" w:eastAsia="楷体" w:cs="宋体"/>
                <w:sz w:val="24"/>
              </w:rPr>
              <w:t xml:space="preserve">44</w:t>
            </w:r>
            <w:r>
              <w:rPr>
                <w:rFonts w:hint="eastAsia" w:ascii="楷体" w:hAnsi="楷体" w:eastAsia="楷体"/>
                <w:b/>
                <w:sz w:val="24"/>
              </w:rPr>
              <w:t xml:space="preserve">分</w:t>
            </w:r>
            <w:r/>
          </w:p>
        </w:tc>
      </w:tr>
      <w:tr>
        <w:trPr>
          <w:trHeight w:val="55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bookmarkStart w:id="360" w:name="OLE_LINK70"/>
            <w:r/>
            <w:bookmarkStart w:id="361" w:name="OLE_LINK71"/>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技术参数</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ind w:firstLine="480"/>
              <w:jc w:val="left"/>
              <w:rPr>
                <w:rFonts w:ascii="楷体" w:hAnsi="楷体" w:eastAsia="楷体"/>
                <w:bCs/>
                <w:sz w:val="24"/>
              </w:rPr>
            </w:pPr>
            <w:r>
              <w:rPr>
                <w:rFonts w:hint="eastAsia" w:ascii="楷体" w:hAnsi="楷体" w:eastAsia="楷体"/>
                <w:bCs/>
                <w:sz w:val="24"/>
              </w:rPr>
              <w:t xml:space="preserve">1.评委根据招标文件中所要求的技术参数，对投标人所投产品的技术指标响应情况进行评审；完全满足或优于招标文件要求的得基本分25分；</w:t>
            </w:r>
            <w:r/>
          </w:p>
          <w:p>
            <w:pPr>
              <w:ind w:firstLine="480"/>
              <w:jc w:val="left"/>
              <w:rPr>
                <w:rFonts w:ascii="楷体" w:hAnsi="楷体" w:eastAsia="楷体"/>
                <w:bCs/>
                <w:sz w:val="24"/>
              </w:rPr>
            </w:pPr>
            <w:r>
              <w:rPr>
                <w:rFonts w:hint="eastAsia" w:ascii="楷体" w:hAnsi="楷体" w:eastAsia="楷体"/>
                <w:bCs/>
                <w:sz w:val="24"/>
              </w:rPr>
              <w:t xml:space="preserve">2.标“</w:t>
            </w:r>
            <w:bookmarkStart w:id="362" w:name="OLE_LINK182"/>
            <w:r>
              <w:rPr>
                <w:rFonts w:hint="eastAsia" w:ascii="楷体" w:hAnsi="楷体" w:eastAsia="楷体"/>
                <w:bCs/>
                <w:sz w:val="24"/>
              </w:rPr>
              <w:t xml:space="preserve">★</w:t>
            </w:r>
            <w:bookmarkEnd w:id="362"/>
            <w:r>
              <w:rPr>
                <w:rFonts w:hint="eastAsia" w:ascii="楷体" w:hAnsi="楷体" w:eastAsia="楷体"/>
                <w:bCs/>
                <w:sz w:val="24"/>
              </w:rPr>
              <w:t xml:space="preserve">”的功能及技术参数为核心指标，不得负偏离；标“▲”的功能及技术参数为重要性能指标，有一项负偏离扣1分；</w:t>
            </w:r>
            <w:r/>
          </w:p>
          <w:p>
            <w:pPr>
              <w:ind w:firstLine="480"/>
              <w:jc w:val="left"/>
              <w:rPr>
                <w:rFonts w:ascii="楷体" w:hAnsi="楷体" w:eastAsia="楷体"/>
                <w:bCs/>
                <w:sz w:val="24"/>
              </w:rPr>
            </w:pPr>
            <w:r>
              <w:rPr>
                <w:rFonts w:hint="eastAsia" w:ascii="楷体" w:hAnsi="楷体" w:eastAsia="楷体"/>
                <w:bCs/>
                <w:sz w:val="24"/>
              </w:rPr>
              <w:t xml:space="preserve">3.本项25分扣完为止。</w:t>
            </w:r>
            <w:r/>
          </w:p>
          <w:p>
            <w:pPr>
              <w:ind w:firstLine="480"/>
              <w:jc w:val="left"/>
              <w:rPr>
                <w:rFonts w:ascii="宋体" w:hAnsi="宋体"/>
                <w:sz w:val="24"/>
              </w:rPr>
            </w:pPr>
            <w:r>
              <w:rPr>
                <w:rFonts w:hint="eastAsia" w:ascii="楷体" w:hAnsi="楷体" w:eastAsia="楷体"/>
                <w:bCs/>
                <w:sz w:val="24"/>
              </w:rPr>
              <w:t xml:space="preserve">注：投标人在《技术响应及偏离表》中须一一如实表述产品技术性能，证明材料有要求的按要求提供证明材料，没有要求的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25分</w:t>
            </w:r>
            <w:r/>
          </w:p>
        </w:tc>
      </w:tr>
      <w:tr>
        <w:trPr>
          <w:trHeight w:val="298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ind w:firstLine="480"/>
              <w:jc w:val="left"/>
              <w:rPr>
                <w:rFonts w:ascii="楷体" w:hAnsi="楷体" w:eastAsia="楷体"/>
                <w:bCs/>
                <w:sz w:val="24"/>
              </w:rPr>
            </w:pPr>
            <w:r>
              <w:rPr>
                <w:rFonts w:hint="eastAsia" w:ascii="楷体" w:hAnsi="楷体" w:eastAsia="楷体"/>
                <w:bCs/>
                <w:sz w:val="24"/>
              </w:rPr>
              <w:t xml:space="preserve">根据投标人提供的项目实施方案进行综合打分，方案内容包括：①针对本项目的用户现状与项目需求的理解；②针对本项目的实施计划方案分析；③针对整个项目系统的供货、运输方案、系统的安装、调试、验收方案；④针对本项目实施过程中存在的实施风险及对应的控制措施；</w:t>
            </w:r>
            <w:r/>
          </w:p>
          <w:p>
            <w:pPr>
              <w:ind w:firstLine="480"/>
              <w:jc w:val="left"/>
              <w:rPr>
                <w:rFonts w:ascii="楷体" w:hAnsi="楷体" w:eastAsia="楷体"/>
                <w:bCs/>
                <w:sz w:val="24"/>
              </w:rPr>
            </w:pPr>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bookmarkEnd w:id="360"/>
            <w:bookmarkEnd w:id="361"/>
            <w:r/>
          </w:p>
        </w:tc>
      </w:tr>
      <w:tr>
        <w:trPr>
          <w:trHeight w:val="194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质量保证方案</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1.根据投标人提供的质量保证方案进行综合打分，方案内容包括：①针对实施工作的进度保障措施；②针对实施工作的质量保障措施；③针对实施工作的安全保障措施；</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方案完全包含上述要点的得1分，有缺项或未提供方案的不得分。内容完整详实，语句表达准确清晰的加1分；针对采购项目内容要求而细化制定的加1分。本项最高得3分。</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2.所有投标货物免费质量保证期每增加1年得0.5分，本项最高得1分。</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注：须提供制造商质保期承诺书扫描件，未按要求提供不得分。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sz w:val="24"/>
              </w:rPr>
            </w:pPr>
            <w:r>
              <w:rPr>
                <w:rFonts w:hint="eastAsia" w:ascii="楷体" w:hAnsi="楷体" w:eastAsia="楷体" w:cs="宋体"/>
                <w:sz w:val="24"/>
              </w:rPr>
              <w:t xml:space="preserve">4</w:t>
            </w:r>
            <w:r>
              <w:rPr>
                <w:rFonts w:hint="eastAsia" w:ascii="楷体" w:hAnsi="楷体" w:eastAsia="楷体"/>
                <w:sz w:val="24"/>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售后服务</w:t>
            </w:r>
            <w:r/>
          </w:p>
        </w:tc>
        <w:tc>
          <w:tcPr>
            <w:tcBorders>
              <w:top w:val="single" w:color="000000" w:sz="4" w:space="0"/>
              <w:left w:val="single" w:color="000000" w:sz="4" w:space="0"/>
              <w:bottom w:val="single" w:color="000000" w:sz="4" w:space="0"/>
              <w:right w:val="single" w:color="000000" w:sz="4" w:space="0"/>
            </w:tcBorders>
            <w:tcW w:w="3201" w:type="pct"/>
            <w:textDirection w:val="lrTb"/>
            <w:noWrap w:val="false"/>
          </w:tcPr>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1.</w:t>
            </w:r>
            <w:bookmarkStart w:id="363" w:name="OLE_LINK43"/>
            <w:r>
              <w:rPr>
                <w:rFonts w:hint="eastAsia" w:ascii="楷体" w:hAnsi="楷体" w:eastAsia="楷体"/>
                <w:b w:val="0"/>
                <w:bCs/>
                <w:sz w:val="24"/>
                <w:szCs w:val="24"/>
              </w:rPr>
              <w:t xml:space="preserve">评审</w:t>
            </w:r>
            <w:bookmarkEnd w:id="363"/>
            <w:r>
              <w:rPr>
                <w:rFonts w:hint="eastAsia" w:ascii="楷体" w:hAnsi="楷体" w:eastAsia="楷体"/>
                <w:b w:val="0"/>
                <w:bCs/>
                <w:sz w:val="24"/>
                <w:szCs w:val="24"/>
              </w:rPr>
              <w:t xml:space="preserve">投标人售后服务方案：</w:t>
            </w:r>
            <w:r/>
          </w:p>
          <w:p>
            <w:pPr>
              <w:pStyle w:val="662"/>
              <w:ind w:firstLine="480"/>
              <w:jc w:val="left"/>
              <w:spacing w:before="0" w:after="0" w:line="240" w:lineRule="auto"/>
              <w:rPr>
                <w:rFonts w:ascii="楷体" w:hAnsi="楷体" w:eastAsia="楷体"/>
                <w:b w:val="0"/>
                <w:bCs/>
                <w:sz w:val="24"/>
                <w:szCs w:val="24"/>
              </w:rPr>
            </w:pPr>
            <w:r>
              <w:rPr>
                <w:rFonts w:hint="eastAsia" w:ascii="楷体" w:hAnsi="楷体" w:eastAsia="楷体"/>
                <w:b w:val="0"/>
                <w:bCs/>
                <w:sz w:val="24"/>
                <w:szCs w:val="24"/>
              </w:rPr>
              <w:t xml:space="preserve">根据投标人提供的售后服务方案进行综合打分，方案内容包括：①售后服务组织架构及售后服务保障制度说明；②售后服务内容和形式介绍方案；③日常维护计划及方案；④故障响应时间及处理流程及重大故障的应急预案和处理措施。</w:t>
            </w:r>
            <w:r/>
          </w:p>
          <w:p>
            <w:pPr>
              <w:ind w:firstLine="480"/>
              <w:rPr>
                <w:rFonts w:ascii="楷体" w:hAnsi="楷体" w:eastAsia="楷体"/>
                <w:bCs/>
                <w:sz w:val="24"/>
              </w:rPr>
            </w:pPr>
            <w:r/>
            <w:bookmarkStart w:id="364" w:name="OLE_LINK40"/>
            <w:r/>
            <w:bookmarkStart w:id="365" w:name="OLE_LINK41"/>
            <w:r/>
            <w:bookmarkStart w:id="366" w:name="OLE_LINK42"/>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bookmarkEnd w:id="364"/>
            <w:bookmarkEnd w:id="365"/>
            <w:bookmarkEnd w:id="366"/>
            <w:r/>
          </w:p>
          <w:p>
            <w:pPr>
              <w:ind w:firstLine="480"/>
              <w:rPr>
                <w:rFonts w:ascii="楷体" w:hAnsi="楷体" w:eastAsia="楷体"/>
                <w:bCs/>
                <w:sz w:val="24"/>
              </w:rPr>
            </w:pPr>
            <w:r>
              <w:rPr>
                <w:rFonts w:hint="eastAsia" w:ascii="楷体" w:hAnsi="楷体" w:eastAsia="楷体"/>
                <w:bCs/>
                <w:sz w:val="24"/>
              </w:rPr>
              <w:t xml:space="preserve">2.</w:t>
            </w:r>
            <w:bookmarkStart w:id="367" w:name="OLE_LINK44"/>
            <w:r>
              <w:rPr>
                <w:rFonts w:hint="eastAsia" w:ascii="楷体" w:hAnsi="楷体" w:eastAsia="楷体"/>
                <w:bCs/>
                <w:sz w:val="24"/>
              </w:rPr>
              <w:t xml:space="preserve">评审</w:t>
            </w:r>
            <w:bookmarkEnd w:id="367"/>
            <w:r>
              <w:rPr>
                <w:rFonts w:hint="eastAsia" w:ascii="楷体" w:hAnsi="楷体" w:eastAsia="楷体"/>
                <w:bCs/>
                <w:sz w:val="24"/>
              </w:rPr>
              <w:t xml:space="preserve">投标人售后培训方案：</w:t>
            </w:r>
            <w:r/>
          </w:p>
          <w:p>
            <w:pPr>
              <w:ind w:firstLine="480"/>
              <w:rPr>
                <w:rFonts w:ascii="楷体" w:hAnsi="楷体" w:eastAsia="楷体"/>
                <w:bCs/>
                <w:sz w:val="24"/>
              </w:rPr>
            </w:pPr>
            <w:r>
              <w:rPr>
                <w:rFonts w:hint="eastAsia" w:ascii="楷体" w:hAnsi="楷体" w:eastAsia="楷体"/>
                <w:bCs/>
                <w:sz w:val="24"/>
              </w:rPr>
              <w:t xml:space="preserve">（1）根据投标人提供的常规培训及验收方案进行综合打分，方案内容包括：①针对项目日常使用人员的培训内容概述；②使用人员的详细培训计划安排及培训流程质量保障详述。</w:t>
            </w:r>
            <w:r/>
          </w:p>
          <w:p>
            <w:pPr>
              <w:ind w:firstLine="480"/>
              <w:rPr>
                <w:rFonts w:ascii="楷体" w:hAnsi="楷体" w:eastAsia="楷体"/>
                <w:bCs/>
                <w:sz w:val="24"/>
              </w:rPr>
            </w:pPr>
            <w:r>
              <w:rPr>
                <w:rFonts w:hint="eastAsia" w:ascii="楷体" w:hAnsi="楷体" w:eastAsia="楷体"/>
                <w:bCs/>
                <w:sz w:val="24"/>
              </w:rPr>
              <w:t xml:space="preserve">方案完全包含上述要点的得1分，有缺项或未提供方案的不得分。内容完整详实，语句表达准确清晰的加1分；针对采购项目内容要求而细化制定的加 1分。本项最高得3分。</w:t>
            </w:r>
            <w:r/>
          </w:p>
          <w:p>
            <w:pPr>
              <w:ind w:firstLine="480"/>
              <w:rPr>
                <w:rFonts w:ascii="楷体" w:hAnsi="楷体" w:eastAsia="楷体"/>
                <w:bCs/>
                <w:sz w:val="24"/>
              </w:rPr>
            </w:pPr>
            <w:r>
              <w:rPr>
                <w:rFonts w:hint="eastAsia" w:ascii="楷体" w:hAnsi="楷体" w:eastAsia="楷体"/>
                <w:bCs/>
                <w:sz w:val="24"/>
              </w:rPr>
              <w:t xml:space="preserve">（2）投标人安排的免费深化授课人员中，有数控加工方面的专家，且同时具有国家级大赛专家资格及国赛执裁经验，并到校对教师进行为期一周培训，提供专家资格证书扫描件和履历情况表、针对本项目到校培训的承诺书并加盖投标人公章，得2分；缺项不得分。</w:t>
            </w:r>
            <w:r/>
          </w:p>
          <w:p>
            <w:pPr>
              <w:ind w:firstLine="480"/>
              <w:rPr>
                <w:rFonts w:ascii="楷体" w:hAnsi="楷体" w:eastAsia="楷体"/>
                <w:bCs/>
                <w:sz w:val="24"/>
              </w:rPr>
            </w:pPr>
            <w:r>
              <w:rPr>
                <w:rFonts w:hint="eastAsia" w:ascii="楷体" w:hAnsi="楷体" w:eastAsia="楷体"/>
                <w:bCs/>
                <w:sz w:val="24"/>
              </w:rPr>
              <w:t xml:space="preserve">3.评审售后服务人员配置：</w:t>
            </w:r>
            <w:r/>
          </w:p>
          <w:p>
            <w:pPr>
              <w:ind w:firstLine="480"/>
              <w:rPr>
                <w:rFonts w:ascii="楷体" w:hAnsi="楷体" w:eastAsia="楷体"/>
                <w:bCs/>
                <w:sz w:val="24"/>
              </w:rPr>
            </w:pPr>
            <w:r>
              <w:rPr>
                <w:rFonts w:hint="eastAsia" w:ascii="楷体" w:hAnsi="楷体" w:eastAsia="楷体"/>
                <w:bCs/>
                <w:sz w:val="24"/>
              </w:rPr>
              <w:t xml:space="preserve">投标人或产品制造商提供的拟投入本项目售后服务人员情况进行评定：</w:t>
            </w:r>
            <w:r/>
          </w:p>
          <w:p>
            <w:pPr>
              <w:ind w:firstLine="480"/>
              <w:rPr>
                <w:rFonts w:ascii="楷体" w:hAnsi="楷体" w:eastAsia="楷体"/>
                <w:bCs/>
                <w:sz w:val="24"/>
              </w:rPr>
            </w:pPr>
            <w:r>
              <w:rPr>
                <w:rFonts w:hint="eastAsia" w:ascii="楷体" w:hAnsi="楷体" w:eastAsia="楷体"/>
                <w:bCs/>
                <w:sz w:val="24"/>
              </w:rPr>
              <w:t xml:space="preserve">（1）售后服务经理具有机械相关领域高级工程师证书的得1分，本项最高得1分。</w:t>
            </w:r>
            <w:r/>
          </w:p>
          <w:p>
            <w:pPr>
              <w:ind w:firstLine="480"/>
              <w:rPr>
                <w:rFonts w:ascii="楷体" w:hAnsi="楷体" w:eastAsia="楷体"/>
                <w:bCs/>
                <w:sz w:val="24"/>
              </w:rPr>
            </w:pPr>
            <w:r>
              <w:rPr>
                <w:rFonts w:hint="eastAsia" w:ascii="楷体" w:hAnsi="楷体" w:eastAsia="楷体"/>
                <w:bCs/>
                <w:sz w:val="24"/>
              </w:rPr>
              <w:t xml:space="preserve">（2）其他售后服务人员（售后项目经理除外）中具有机械工程师（中级及以上）证书的，每有1人得1分，本项最高得3分。（同一人员具有多种机械工程师职称证书的，不得重复得分）。</w:t>
            </w:r>
            <w:r/>
          </w:p>
          <w:p>
            <w:pPr>
              <w:ind w:firstLine="480"/>
              <w:rPr>
                <w:sz w:val="24"/>
              </w:rPr>
            </w:pPr>
            <w:r>
              <w:rPr>
                <w:rFonts w:hint="eastAsia" w:ascii="楷体" w:hAnsi="楷体" w:eastAsia="楷体"/>
                <w:bCs/>
                <w:sz w:val="24"/>
              </w:rPr>
              <w:t xml:space="preserve">注：</w:t>
            </w:r>
            <w:bookmarkStart w:id="368" w:name="OLE_LINK205"/>
            <w:r/>
            <w:bookmarkStart w:id="369" w:name="OLE_LINK206"/>
            <w:r>
              <w:rPr>
                <w:rFonts w:hint="eastAsia" w:ascii="楷体" w:hAnsi="楷体" w:eastAsia="楷体"/>
                <w:bCs/>
                <w:sz w:val="24"/>
              </w:rPr>
              <w:t xml:space="preserve">须提供上述人员有效职称证书扫描件及</w:t>
            </w:r>
            <w:r>
              <w:rPr>
                <w:rFonts w:hint="eastAsia" w:ascii="楷体" w:hAnsi="楷体" w:eastAsia="楷体"/>
                <w:bCs/>
                <w:color w:val="ff0000"/>
                <w:sz w:val="24"/>
              </w:rPr>
              <w:t xml:space="preserve">投标人或产品制造商</w:t>
            </w:r>
            <w:r>
              <w:rPr>
                <w:rFonts w:hint="eastAsia" w:ascii="楷体" w:hAnsi="楷体" w:eastAsia="楷体"/>
                <w:bCs/>
                <w:sz w:val="24"/>
              </w:rPr>
              <w:t xml:space="preserve">为其缴纳近半年内至少一个月的社会保险证明材料，</w:t>
            </w:r>
            <w:bookmarkEnd w:id="368"/>
            <w:r/>
            <w:bookmarkEnd w:id="369"/>
            <w:r>
              <w:rPr>
                <w:rFonts w:hint="eastAsia" w:ascii="楷体" w:hAnsi="楷体" w:eastAsia="楷体"/>
                <w:bCs/>
                <w:sz w:val="24"/>
              </w:rPr>
              <w:t xml:space="preserve">如有未提供或提供不全或提供的证明材料无法佐证的，对应评分项不得分。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12分</w:t>
            </w:r>
            <w:r/>
          </w:p>
        </w:tc>
      </w:tr>
    </w:tbl>
    <w:p>
      <w:pPr>
        <w:jc w:val="left"/>
        <w:widowControl/>
        <w:rPr>
          <w:rFonts w:ascii="楷体" w:hAnsi="楷体" w:eastAsia="楷体"/>
          <w:b/>
          <w:sz w:val="24"/>
        </w:rPr>
      </w:pPr>
      <w:r>
        <w:rPr>
          <w:rFonts w:hint="eastAsia" w:ascii="楷体" w:hAnsi="楷体" w:eastAsia="楷体"/>
          <w:b/>
          <w:sz w:val="24"/>
        </w:rPr>
        <w:t xml:space="preserve">（二）商务评估</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466"/>
        <w:gridCol w:w="6209"/>
        <w:gridCol w:w="817"/>
      </w:tblGrid>
      <w:tr>
        <w:trPr>
          <w:trHeight w:val="20"/>
        </w:trPr>
        <w:tc>
          <w:tcPr>
            <w:tcBorders>
              <w:top w:val="single" w:color="000000" w:sz="4" w:space="0"/>
              <w:left w:val="single" w:color="000000" w:sz="4" w:space="0"/>
              <w:bottom w:val="single" w:color="000000" w:sz="4" w:space="0"/>
              <w:right w:val="single" w:color="auto" w:sz="4" w:space="0"/>
            </w:tcBorders>
            <w:tcW w:w="591" w:type="pct"/>
            <w:vAlign w:val="center"/>
            <w:textDirection w:val="lrTb"/>
            <w:noWrap w:val="false"/>
          </w:tcPr>
          <w:p>
            <w:pPr>
              <w:jc w:val="center"/>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3" w:type="pct"/>
            <w:textDirection w:val="lrTb"/>
            <w:noWrap w:val="false"/>
          </w:tcPr>
          <w:p>
            <w:pPr>
              <w:jc w:val="center"/>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jc w:val="center"/>
              <w:rPr>
                <w:rFonts w:ascii="楷体" w:hAnsi="楷体" w:eastAsia="楷体"/>
                <w:b/>
                <w:sz w:val="24"/>
              </w:rPr>
            </w:pP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b/>
                <w:sz w:val="24"/>
              </w:rPr>
            </w:pPr>
            <w:r>
              <w:rPr>
                <w:rFonts w:hint="eastAsia" w:ascii="楷体" w:hAnsi="楷体" w:eastAsia="楷体" w:cs="宋体"/>
                <w:sz w:val="24"/>
              </w:rPr>
              <w:t xml:space="preserve">16</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综合实力</w:t>
            </w:r>
            <w:r/>
          </w:p>
        </w:tc>
        <w:tc>
          <w:tcPr>
            <w:tcBorders>
              <w:top w:val="single" w:color="000000" w:sz="4" w:space="0"/>
              <w:left w:val="single" w:color="000000" w:sz="4" w:space="0"/>
              <w:bottom w:val="single" w:color="000000" w:sz="4" w:space="0"/>
              <w:right w:val="single" w:color="000000" w:sz="4" w:space="0"/>
            </w:tcBorders>
            <w:tcW w:w="3223" w:type="pct"/>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投标人具有有效的质量管理体系、环境管理体系和职业健康安全管理体系认证，三种证书每提供一种证书得1分，</w:t>
            </w:r>
            <w:bookmarkStart w:id="370" w:name="OLE_LINK38"/>
            <w:r/>
            <w:bookmarkStart w:id="371" w:name="OLE_LINK39"/>
            <w:r>
              <w:rPr>
                <w:rFonts w:hint="eastAsia" w:ascii="楷体" w:hAnsi="楷体" w:eastAsia="楷体"/>
                <w:bCs/>
                <w:sz w:val="24"/>
              </w:rPr>
              <w:t xml:space="preserve">本项最高得3分</w:t>
            </w:r>
            <w:bookmarkEnd w:id="370"/>
            <w:r/>
            <w:bookmarkEnd w:id="371"/>
            <w:r>
              <w:rPr>
                <w:rFonts w:hint="eastAsia" w:ascii="楷体" w:hAnsi="楷体" w:eastAsia="楷体"/>
                <w:bCs/>
                <w:sz w:val="24"/>
              </w:rPr>
              <w:t xml:space="preserve">。</w:t>
            </w:r>
            <w:r/>
          </w:p>
          <w:p>
            <w:pPr>
              <w:ind w:firstLine="480"/>
              <w:jc w:val="left"/>
              <w:widowControl/>
              <w:rPr>
                <w:rFonts w:ascii="楷体" w:hAnsi="楷体" w:eastAsia="楷体"/>
                <w:bCs/>
                <w:sz w:val="24"/>
              </w:rPr>
            </w:pPr>
            <w:r>
              <w:rPr>
                <w:rFonts w:hint="eastAsia" w:ascii="楷体" w:hAnsi="楷体" w:eastAsia="楷体"/>
                <w:bCs/>
                <w:sz w:val="24"/>
              </w:rPr>
              <w:t xml:space="preserve">注：管理体系认证证书需在“全国认证认可信息公共服务平台”中查询状态为“有效”；须提供证书原件扫描件，未按要求提供不得分。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r/>
          </w:p>
        </w:tc>
      </w:tr>
      <w:tr>
        <w:trPr>
          <w:trHeight w:val="889"/>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软件著作权</w:t>
            </w:r>
            <w:r/>
          </w:p>
        </w:tc>
        <w:tc>
          <w:tcPr>
            <w:tcBorders>
              <w:top w:val="single" w:color="000000" w:sz="4" w:space="0"/>
              <w:left w:val="single" w:color="000000" w:sz="4" w:space="0"/>
              <w:bottom w:val="single" w:color="000000" w:sz="4" w:space="0"/>
              <w:right w:val="single" w:color="000000" w:sz="4" w:space="0"/>
            </w:tcBorders>
            <w:tcW w:w="3223" w:type="pct"/>
            <w:textDirection w:val="lrTb"/>
            <w:noWrap w:val="false"/>
          </w:tcPr>
          <w:p>
            <w:pPr>
              <w:jc w:val="left"/>
              <w:widowControl/>
              <w:rPr>
                <w:rFonts w:ascii="楷体" w:hAnsi="楷体" w:eastAsia="楷体"/>
                <w:bCs/>
                <w:sz w:val="24"/>
              </w:rPr>
            </w:pPr>
            <w:r>
              <w:rPr>
                <w:rFonts w:ascii="楷体" w:hAnsi="楷体" w:eastAsia="楷体"/>
                <w:bCs/>
                <w:sz w:val="24"/>
              </w:rPr>
              <w:tab/>
            </w:r>
            <w:r>
              <w:rPr>
                <w:rFonts w:hint="eastAsia" w:ascii="楷体" w:hAnsi="楷体" w:eastAsia="楷体"/>
                <w:bCs/>
                <w:sz w:val="24"/>
              </w:rPr>
              <w:t xml:space="preserve">投标人或产品制造商具有数控加工精度在线补偿、数控机床交互、数控加工智能生产线管理等类似软件著作权证书的，每有1个得1分，本项最高得3分。</w:t>
            </w:r>
            <w:r/>
          </w:p>
          <w:p>
            <w:pPr>
              <w:ind w:firstLine="480"/>
              <w:jc w:val="left"/>
              <w:widowControl/>
              <w:tabs>
                <w:tab w:val="left" w:pos="36" w:leader="none"/>
              </w:tabs>
              <w:rPr>
                <w:rFonts w:ascii="楷体" w:hAnsi="楷体" w:eastAsia="楷体"/>
                <w:bCs/>
                <w:sz w:val="24"/>
              </w:rPr>
            </w:pPr>
            <w:r>
              <w:rPr>
                <w:rFonts w:hint="eastAsia" w:ascii="楷体" w:hAnsi="楷体" w:eastAsia="楷体"/>
                <w:sz w:val="24"/>
                <w:lang w:val="en-GB"/>
              </w:rPr>
              <w:t xml:space="preserve">注：提供以上有效证书原件扫描件，未按要求提供不得分。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s="宋体"/>
                <w:sz w:val="24"/>
              </w:rPr>
            </w:pPr>
            <w:r>
              <w:rPr>
                <w:rFonts w:hint="eastAsia" w:ascii="楷体" w:hAnsi="楷体" w:eastAsia="楷体" w:cs="宋体"/>
                <w:sz w:val="24"/>
              </w:rPr>
              <w:t xml:space="preserve">3分</w:t>
            </w:r>
            <w:r/>
          </w:p>
        </w:tc>
      </w:tr>
      <w:tr>
        <w:trPr>
          <w:trHeight w:val="271"/>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rPr>
            </w:pPr>
            <w:r>
              <w:rPr>
                <w:rFonts w:hint="eastAsia" w:ascii="楷体" w:hAnsi="楷体" w:eastAsia="楷体"/>
                <w:sz w:val="24"/>
                <w:lang w:val="en-GB"/>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宋体" w:hAnsi="宋体" w:cs="宋体"/>
                <w:spacing w:val="-3"/>
                <w:szCs w:val="21"/>
                <w:lang w:eastAsia="en-US"/>
              </w:rPr>
            </w:pPr>
            <w:r>
              <w:rPr>
                <w:rFonts w:hint="eastAsia" w:ascii="楷体" w:hAnsi="楷体" w:eastAsia="楷体"/>
                <w:sz w:val="24"/>
              </w:rPr>
              <w:t xml:space="preserve">类似业绩</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pPr>
            <w:r>
              <w:rPr>
                <w:rFonts w:hint="eastAsia" w:ascii="楷体" w:hAnsi="楷体" w:eastAsia="楷体"/>
                <w:bCs/>
                <w:sz w:val="24"/>
              </w:rPr>
              <w:t xml:space="preserve">投标人或产品制造商具有自2023年1月1日以来（以合同签订时间为准）具有类似供货业绩的，每提供1份得1分，本项最高得3分。</w:t>
            </w:r>
            <w:r>
              <w:rPr>
                <w:rFonts w:hint="eastAsia" w:ascii="楷体" w:hAnsi="楷体" w:eastAsia="楷体"/>
                <w:bCs/>
                <w:sz w:val="24"/>
              </w:rPr>
              <w:br/>
            </w:r>
            <w:r>
              <w:rPr>
                <w:rFonts w:hint="eastAsia" w:ascii="楷体" w:hAnsi="楷体" w:eastAsia="楷体"/>
                <w:bCs/>
                <w:sz w:val="24"/>
              </w:rPr>
              <w:t xml:space="preserve">  注：提供合同及验收合格报告原件扫描件（缺一不可），未按要求提供不得分。 </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专业能力</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投标人或产品制造商自2023年1月1日以来，为省级及以上中职院校技能大赛数控加工相关项目（数控综合、现代加工技术、模具等）提供技术支持和服务保障的，有一个得1分，本项最高得3分。</w:t>
            </w:r>
            <w:r/>
          </w:p>
          <w:p>
            <w:pPr>
              <w:ind w:firstLine="480"/>
              <w:jc w:val="left"/>
              <w:widowControl/>
              <w:rPr>
                <w:rFonts w:ascii="楷体" w:hAnsi="楷体" w:eastAsia="楷体"/>
                <w:bCs/>
                <w:sz w:val="24"/>
              </w:rPr>
            </w:pPr>
            <w:r>
              <w:rPr>
                <w:rFonts w:hint="eastAsia" w:ascii="楷体" w:hAnsi="楷体" w:eastAsia="楷体"/>
                <w:bCs/>
                <w:sz w:val="24"/>
              </w:rPr>
              <w:t xml:space="preserve">注：提供大赛主办方出具的相关证明材料扫描件，未提供不得分。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项目实施团队</w:t>
            </w:r>
            <w:r/>
          </w:p>
        </w:tc>
        <w:tc>
          <w:tcPr>
            <w:tcBorders>
              <w:top w:val="single" w:color="000000" w:sz="4" w:space="0"/>
              <w:left w:val="single" w:color="000000" w:sz="4" w:space="0"/>
              <w:bottom w:val="single" w:color="000000" w:sz="4" w:space="0"/>
              <w:right w:val="single" w:color="000000" w:sz="4" w:space="0"/>
            </w:tcBorders>
            <w:tcW w:w="3223" w:type="pct"/>
            <w:vAlign w:val="center"/>
            <w:textDirection w:val="lrTb"/>
            <w:noWrap w:val="false"/>
          </w:tcPr>
          <w:p>
            <w:pPr>
              <w:ind w:firstLine="480"/>
              <w:jc w:val="left"/>
              <w:widowControl/>
              <w:rPr>
                <w:rFonts w:ascii="楷体" w:hAnsi="楷体" w:eastAsia="楷体"/>
                <w:bCs/>
                <w:sz w:val="24"/>
              </w:rPr>
            </w:pPr>
            <w:r>
              <w:rPr>
                <w:rFonts w:hint="eastAsia" w:ascii="楷体" w:hAnsi="楷体" w:eastAsia="楷体"/>
                <w:bCs/>
                <w:sz w:val="24"/>
              </w:rPr>
              <w:t xml:space="preserve">1.</w:t>
            </w:r>
            <w:bookmarkStart w:id="372" w:name="OLE_LINK21"/>
            <w:r/>
            <w:bookmarkStart w:id="373" w:name="OLE_LINK22"/>
            <w:r>
              <w:rPr>
                <w:rFonts w:hint="eastAsia" w:ascii="楷体" w:hAnsi="楷体" w:eastAsia="楷体"/>
                <w:bCs/>
                <w:sz w:val="24"/>
              </w:rPr>
              <w:t xml:space="preserve">投标人</w:t>
            </w:r>
            <w:bookmarkStart w:id="374" w:name="OLE_LINK20"/>
            <w:r>
              <w:rPr>
                <w:rFonts w:hint="eastAsia" w:ascii="楷体" w:hAnsi="楷体" w:eastAsia="楷体"/>
                <w:bCs/>
                <w:sz w:val="24"/>
              </w:rPr>
              <w:t xml:space="preserve">针对本项目拟派</w:t>
            </w:r>
            <w:bookmarkEnd w:id="374"/>
            <w:r>
              <w:rPr>
                <w:rFonts w:hint="eastAsia" w:ascii="楷体" w:hAnsi="楷体" w:eastAsia="楷体"/>
                <w:bCs/>
                <w:sz w:val="24"/>
              </w:rPr>
              <w:t xml:space="preserve">的</w:t>
            </w:r>
            <w:bookmarkEnd w:id="372"/>
            <w:r/>
            <w:bookmarkEnd w:id="373"/>
            <w:r>
              <w:rPr>
                <w:rFonts w:hint="eastAsia" w:ascii="楷体" w:hAnsi="楷体" w:eastAsia="楷体"/>
                <w:bCs/>
                <w:sz w:val="24"/>
              </w:rPr>
              <w:t xml:space="preserve">项目经理具有高级工程师证书的得1分，本项最高得1分。</w:t>
            </w:r>
            <w:r/>
          </w:p>
          <w:p>
            <w:pPr>
              <w:ind w:firstLine="480"/>
              <w:jc w:val="left"/>
              <w:widowControl/>
              <w:rPr>
                <w:rFonts w:ascii="楷体" w:hAnsi="楷体" w:eastAsia="楷体"/>
                <w:bCs/>
                <w:sz w:val="24"/>
              </w:rPr>
            </w:pPr>
            <w:r>
              <w:rPr>
                <w:rFonts w:hint="eastAsia" w:ascii="楷体" w:hAnsi="楷体" w:eastAsia="楷体"/>
                <w:bCs/>
                <w:sz w:val="24"/>
              </w:rPr>
              <w:t xml:space="preserve">2.投标人针对本项目拟派的项目成员（不含项目经理）具有中级及以上工程师职称的，有1名得1分，本项最高得3分。</w:t>
            </w:r>
            <w:r/>
          </w:p>
          <w:p>
            <w:pPr>
              <w:ind w:firstLine="480"/>
              <w:jc w:val="left"/>
              <w:widowControl/>
              <w:rPr>
                <w:rFonts w:ascii="楷体" w:hAnsi="楷体" w:eastAsia="楷体"/>
                <w:bCs/>
                <w:color w:val="ff0000"/>
                <w:sz w:val="24"/>
              </w:rPr>
            </w:pPr>
            <w:r>
              <w:rPr>
                <w:rFonts w:hint="eastAsia" w:ascii="楷体" w:hAnsi="楷体" w:eastAsia="楷体"/>
                <w:bCs/>
                <w:sz w:val="24"/>
              </w:rPr>
              <w:t xml:space="preserve">注：须提供上述人员有效证书原件扫描件及投标单位为其缴纳近半年内至少一个月的社会保险证明材料。如未提供或提供不全或提供的证明材料无法佐证的，对应评分项不得分。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sz w:val="24"/>
                <w:lang w:val="en-GB"/>
              </w:rPr>
            </w:pPr>
            <w:r>
              <w:rPr>
                <w:rFonts w:hint="eastAsia" w:ascii="楷体" w:hAnsi="楷体" w:eastAsia="楷体"/>
                <w:sz w:val="24"/>
                <w:lang w:val="en-GB"/>
              </w:rPr>
              <w:t xml:space="preserve">4分</w:t>
            </w:r>
            <w:r/>
          </w:p>
        </w:tc>
      </w:tr>
    </w:tbl>
    <w:p>
      <w:pPr>
        <w:jc w:val="left"/>
        <w:widowControl/>
        <w:rPr>
          <w:rFonts w:ascii="楷体" w:hAnsi="楷体" w:eastAsia="楷体"/>
          <w:b/>
          <w:sz w:val="24"/>
        </w:rPr>
      </w:pPr>
      <w:r>
        <w:rPr>
          <w:rFonts w:hint="eastAsia" w:ascii="楷体" w:hAnsi="楷体" w:eastAsia="楷体"/>
          <w:b/>
          <w:sz w:val="24"/>
        </w:rPr>
        <w:t xml:space="preserve">（三）价格评估</w:t>
      </w:r>
      <w:r/>
    </w:p>
    <w:tbl>
      <w:tblPr>
        <w:tblStyle w:val="67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ascii="楷体" w:hAnsi="楷体" w:eastAsia="楷体"/>
                <w:b/>
                <w:sz w:val="24"/>
              </w:rPr>
            </w:pPr>
            <w:r>
              <w:rPr>
                <w:rFonts w:hint="eastAsia" w:ascii="楷体" w:hAnsi="楷体" w:eastAsia="楷体"/>
                <w:b/>
                <w:sz w:val="24"/>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rPr>
                <w:rFonts w:ascii="楷体" w:hAnsi="楷体" w:eastAsia="楷体"/>
                <w:b/>
                <w:sz w:val="24"/>
              </w:rPr>
            </w:pPr>
            <w:r>
              <w:rPr>
                <w:rFonts w:hint="eastAsia" w:ascii="楷体" w:hAnsi="楷体" w:eastAsia="楷体" w:cs="宋体"/>
                <w:sz w:val="24"/>
              </w:rPr>
              <w:t xml:space="preserve">40</w:t>
            </w:r>
            <w:r>
              <w:rPr>
                <w:rFonts w:hint="eastAsia" w:ascii="楷体" w:hAnsi="楷体" w:eastAsia="楷体"/>
                <w:b/>
                <w:sz w:val="24"/>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ascii="楷体" w:hAnsi="楷体" w:eastAsia="楷体"/>
                <w:sz w:val="24"/>
              </w:rPr>
            </w:pPr>
            <w:r>
              <w:rPr>
                <w:rFonts w:hint="eastAsia" w:ascii="楷体" w:hAnsi="楷体" w:eastAsia="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662"/>
              <w:ind w:firstLine="480"/>
              <w:jc w:val="left"/>
              <w:spacing w:before="0" w:after="0" w:line="320" w:lineRule="exact"/>
              <w:rPr>
                <w:rFonts w:ascii="楷体" w:hAnsi="楷体" w:eastAsia="楷体" w:cs="宋体"/>
                <w:b w:val="0"/>
                <w:sz w:val="24"/>
              </w:rPr>
            </w:pPr>
            <w:r>
              <w:rPr>
                <w:rFonts w:hint="eastAsia" w:ascii="楷体" w:hAnsi="楷体" w:eastAsia="楷体" w:cs="宋体"/>
                <w:b w:val="0"/>
                <w:sz w:val="24"/>
              </w:rPr>
              <w:t xml:space="preserve">综合评分法中的价格分采用低价优先法计算，即满足招标文件要求且投标价格最低的投标报价为评标基准价，其价格分为满分40分。其他投标人的价格分统一按照下列公式计算(得分四舍五入保留到小数点后2位)：投标报价得分= (评标基准价／投标报价)×40。</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注：根据财政部、工信部《政府采购促进中小企业发展管理办法》以及丹财〔2022〕128号《丹阳市关于进一步加大政府采购支持中小企业力度的通知》的规定，本项目按以下方式落实相关政策：</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①提供的货物全部由符合政策要求的小微企业制造，对其价格给予10%的调减，以调减后的价格计算价格分。</w:t>
            </w:r>
            <w:r/>
          </w:p>
          <w:p>
            <w:pPr>
              <w:pStyle w:val="662"/>
              <w:ind w:firstLine="482"/>
              <w:jc w:val="left"/>
              <w:spacing w:before="0" w:after="0" w:line="320" w:lineRule="exact"/>
              <w:rPr>
                <w:rFonts w:ascii="楷体" w:hAnsi="楷体" w:eastAsia="楷体"/>
                <w:bCs/>
                <w:sz w:val="24"/>
                <w:szCs w:val="24"/>
              </w:rPr>
            </w:pPr>
            <w:r>
              <w:rPr>
                <w:rFonts w:hint="eastAsia" w:ascii="楷体" w:hAnsi="楷体" w:eastAsia="楷体"/>
                <w:bCs/>
                <w:sz w:val="24"/>
                <w:szCs w:val="24"/>
              </w:rPr>
              <w:t xml:space="preserve">②大中型企业向小微企业分包的，分包意向协议约定小微企业合同份额占到合同总金额达到40%</w:t>
            </w:r>
            <w:r>
              <w:rPr>
                <w:rFonts w:hint="eastAsia" w:ascii="楷体" w:hAnsi="楷体" w:eastAsia="楷体"/>
                <w:bCs/>
                <w:sz w:val="24"/>
                <w:szCs w:val="24"/>
                <w:lang w:val="en-US" w:eastAsia="zh-CN"/>
              </w:rPr>
              <w:t xml:space="preserve">(不含)</w:t>
            </w:r>
            <w:r>
              <w:rPr>
                <w:rFonts w:hint="eastAsia" w:ascii="楷体" w:hAnsi="楷体" w:eastAsia="楷体"/>
                <w:bCs/>
                <w:sz w:val="24"/>
                <w:szCs w:val="24"/>
              </w:rPr>
              <w:t xml:space="preserve">以上且不足100%的，对大中型企业的报价给予4%的调减，以调减后的价格计算价格分。本项目为货物类项目，根据《政府采购促进中小企业发展管理办法》要求，向小微企业分包的货物是指：由小微企业制造的货物，即货物由小微企业生产且使用该中小企业商号或者注册商标。</w:t>
            </w:r>
            <w:r/>
          </w:p>
          <w:p>
            <w:pPr>
              <w:pStyle w:val="662"/>
              <w:ind w:firstLine="480"/>
              <w:jc w:val="left"/>
              <w:spacing w:before="0" w:after="0" w:line="320" w:lineRule="exact"/>
              <w:rPr>
                <w:rFonts w:ascii="楷体" w:hAnsi="楷体" w:eastAsia="楷体"/>
                <w:b w:val="0"/>
                <w:color w:val="000000" w:themeColor="text1"/>
                <w:sz w:val="24"/>
                <w:szCs w:val="24"/>
                <w14:textFill>
                  <w14:solidFill>
                    <w14:schemeClr w14:val="tx1"/>
                  </w14:solidFill>
                </w14:textFill>
              </w:rPr>
            </w:pPr>
            <w:r>
              <w:rPr>
                <w:rFonts w:hint="eastAsia" w:ascii="楷体" w:hAnsi="楷体" w:eastAsia="楷体"/>
                <w:b w:val="0"/>
                <w:color w:val="000000" w:themeColor="text1"/>
                <w:sz w:val="24"/>
                <w:szCs w:val="24"/>
                <w14:textFill>
                  <w14:solidFill>
                    <w14:schemeClr w14:val="tx1"/>
                  </w14:solidFill>
                </w14:textFill>
              </w:rPr>
              <w:t xml:space="preserve">《中小企业声明函》填写格式见第五部分投标文件格式。</w:t>
            </w:r>
            <w:r/>
          </w:p>
          <w:p>
            <w:pPr>
              <w:pStyle w:val="662"/>
              <w:ind w:firstLine="480"/>
              <w:jc w:val="left"/>
              <w:spacing w:before="0" w:after="0" w:line="320" w:lineRule="exact"/>
              <w:rPr>
                <w:rFonts w:ascii="楷体" w:hAnsi="楷体" w:eastAsia="楷体"/>
                <w:b w:val="0"/>
                <w:color w:val="000000" w:themeColor="text1"/>
                <w:sz w:val="24"/>
                <w:szCs w:val="24"/>
                <w14:textFill>
                  <w14:solidFill>
                    <w14:schemeClr w14:val="tx1"/>
                  </w14:solidFill>
                </w14:textFill>
              </w:rPr>
            </w:pPr>
            <w:r>
              <w:rPr>
                <w:rFonts w:hint="eastAsia" w:ascii="楷体" w:hAnsi="楷体" w:eastAsia="楷体"/>
                <w:b w:val="0"/>
                <w:color w:val="000000" w:themeColor="text1"/>
                <w:sz w:val="24"/>
                <w:szCs w:val="24"/>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widowControl/>
              <w:rPr>
                <w:rFonts w:ascii="楷体" w:hAnsi="楷体" w:eastAsia="楷体" w:cs="宋体"/>
                <w:sz w:val="24"/>
              </w:rPr>
            </w:pPr>
            <w:r>
              <w:rPr>
                <w:rFonts w:hint="eastAsia" w:ascii="楷体" w:hAnsi="楷体" w:eastAsia="楷体"/>
                <w:color w:val="000000" w:themeColor="text1"/>
                <w:sz w:val="24"/>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sz w:val="24"/>
              </w:rPr>
            </w:pPr>
            <w:r>
              <w:rPr>
                <w:rFonts w:hint="eastAsia" w:ascii="楷体" w:hAnsi="楷体" w:eastAsia="楷体" w:cs="宋体"/>
                <w:sz w:val="24"/>
              </w:rPr>
              <w:t xml:space="preserve">40</w:t>
            </w:r>
            <w:r>
              <w:rPr>
                <w:rFonts w:hint="eastAsia" w:ascii="楷体" w:hAnsi="楷体" w:eastAsia="楷体"/>
                <w:sz w:val="24"/>
              </w:rPr>
              <w:t xml:space="preserve">分</w:t>
            </w:r>
            <w:bookmarkEnd w:id="353"/>
            <w:r/>
            <w:bookmarkEnd w:id="354"/>
            <w:r/>
            <w:bookmarkEnd w:id="355"/>
            <w:r/>
            <w:bookmarkEnd w:id="356"/>
            <w:r/>
            <w:bookmarkEnd w:id="357"/>
            <w:r/>
            <w:r/>
          </w:p>
        </w:tc>
      </w:tr>
    </w:tbl>
    <w:p>
      <w:pPr>
        <w:ind w:firstLine="480"/>
        <w:jc w:val="left"/>
        <w:spacing w:line="360" w:lineRule="auto"/>
        <w:widowControl/>
        <w:rPr>
          <w:rFonts w:ascii="楷体" w:hAnsi="楷体" w:eastAsia="楷体"/>
          <w:color w:val="00b050"/>
          <w:sz w:val="24"/>
        </w:rPr>
      </w:pPr>
      <w:r>
        <w:rPr>
          <w:rFonts w:ascii="楷体" w:hAnsi="楷体" w:eastAsia="楷体"/>
          <w:color w:val="00b050"/>
          <w:sz w:val="24"/>
        </w:rPr>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663"/>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75" w:name="_Toc100386064"/>
      <w:r/>
      <w:bookmarkEnd w:id="375"/>
      <w:r/>
      <w:bookmarkStart w:id="376" w:name="_Toc92168030"/>
      <w:r/>
      <w:bookmarkEnd w:id="376"/>
      <w:r/>
      <w:bookmarkStart w:id="377" w:name="_Toc98669719"/>
      <w:r/>
      <w:bookmarkEnd w:id="377"/>
      <w:r/>
      <w:bookmarkStart w:id="378" w:name="_Toc98669361"/>
      <w:r/>
      <w:bookmarkEnd w:id="378"/>
      <w:r/>
      <w:bookmarkStart w:id="379" w:name="_Toc20732998"/>
      <w:r/>
      <w:bookmarkEnd w:id="379"/>
      <w:r/>
      <w:r/>
    </w:p>
    <w:p>
      <w:pPr>
        <w:pStyle w:val="663"/>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14:textFill>
            <w14:solidFill>
              <w14:schemeClr w14:val="accent1"/>
            </w14:solidFill>
          </w14:textFill>
        </w:rPr>
      </w:pPr>
      <w:r>
        <w:rPr>
          <w:rFonts w:ascii="Wingdings 2" w:hAnsi="Wingdings 2" w:eastAsia="Wingdings 2" w:cs="Wingdings 2"/>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16"/>
        <w:ind w:firstLine="643"/>
        <w:spacing w:line="360" w:lineRule="auto"/>
        <w:rPr>
          <w:rFonts w:ascii="楷体" w:hAnsi="楷体" w:eastAsia="楷体"/>
          <w:b/>
          <w:sz w:val="32"/>
        </w:rPr>
      </w:pPr>
      <w:r>
        <w:rPr>
          <w:rFonts w:ascii="楷体" w:hAnsi="楷体" w:eastAsia="楷体"/>
          <w:b/>
          <w:sz w:val="32"/>
        </w:rPr>
      </w:r>
      <w:r/>
    </w:p>
    <w:p>
      <w:pPr>
        <w:pStyle w:val="716"/>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62"/>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（一）投标函</w:t>
      </w:r>
      <w:r/>
    </w:p>
    <w:p>
      <w:pPr>
        <w:spacing w:line="360" w:lineRule="auto"/>
        <w:rPr>
          <w:rFonts w:ascii="楷体" w:hAnsi="楷体" w:eastAsia="楷体"/>
          <w:b/>
          <w:bCs/>
          <w:sz w:val="24"/>
        </w:rPr>
      </w:pPr>
      <w:r>
        <w:rPr>
          <w:rFonts w:hint="eastAsia" w:ascii="宋体" w:hAnsi="宋体"/>
          <w:b/>
          <w:sz w:val="24"/>
          <w:u w:val="single"/>
        </w:rPr>
        <w:t xml:space="preserve">致</w:t>
      </w:r>
      <w:r>
        <w:rPr>
          <w:rFonts w:hint="eastAsia" w:ascii="宋体" w:hAnsi="宋体"/>
          <w:b/>
          <w:color w:val="6600ff"/>
          <w:sz w:val="24"/>
          <w:u w:val="single"/>
        </w:rPr>
        <w:t xml:space="preserve">××××（采购代理机构）</w:t>
      </w:r>
      <w:r>
        <w:rPr>
          <w:rFonts w:hint="eastAsia" w:ascii="楷体" w:hAnsi="楷体" w:eastAsia="楷体"/>
          <w:b/>
          <w:bCs/>
          <w:sz w:val="24"/>
        </w:rPr>
        <w:t xml:space="preserve">：</w:t>
      </w:r>
      <w:r/>
    </w:p>
    <w:p>
      <w:pPr>
        <w:pStyle w:val="716"/>
        <w:ind w:left="0" w:firstLine="560"/>
        <w:jc w:val="both"/>
        <w:spacing w:line="360" w:lineRule="auto"/>
        <w:rPr>
          <w:rFonts w:ascii="楷体" w:hAnsi="楷体" w:eastAsia="楷体"/>
          <w:sz w:val="24"/>
          <w:szCs w:val="24"/>
        </w:rPr>
      </w:pPr>
      <w:r>
        <w:rPr>
          <w:rFonts w:hint="eastAsia" w:ascii="楷体" w:hAnsi="楷体" w:eastAsia="楷体"/>
          <w:sz w:val="24"/>
          <w:szCs w:val="24"/>
        </w:rPr>
        <w:t xml:space="preserve">根据贵方关于</w:t>
      </w:r>
      <w:r>
        <w:rPr>
          <w:rFonts w:hint="eastAsia" w:ascii="宋体" w:hAnsi="宋体" w:eastAsia="宋体" w:cs="Times New Roman"/>
          <w:b/>
          <w:color w:val="6600ff"/>
          <w:sz w:val="24"/>
          <w:szCs w:val="24"/>
          <w:u w:val="single"/>
        </w:rPr>
        <w:t xml:space="preserve">××××（项目名称）（项目编号：××××）</w:t>
      </w:r>
      <w:r>
        <w:rPr>
          <w:rFonts w:hint="eastAsia" w:ascii="楷体" w:hAnsi="楷体" w:eastAsia="楷体"/>
          <w:sz w:val="24"/>
          <w:szCs w:val="24"/>
        </w:rPr>
        <w:t xml:space="preserve">的投标邀请，我方已完全理解招标文件的所有内容。</w:t>
      </w:r>
      <w:r/>
    </w:p>
    <w:p>
      <w:pPr>
        <w:pStyle w:val="690"/>
        <w:ind w:left="1" w:firstLine="560"/>
        <w:spacing w:line="360" w:lineRule="auto"/>
        <w:rPr>
          <w:rFonts w:ascii="楷体" w:hAnsi="楷体" w:eastAsia="楷体"/>
          <w:sz w:val="24"/>
          <w:szCs w:val="24"/>
        </w:rPr>
      </w:pPr>
      <w:r>
        <w:rPr>
          <w:rFonts w:hint="eastAsia" w:ascii="楷体" w:hAnsi="楷体" w:eastAsia="楷体"/>
          <w:sz w:val="24"/>
          <w:szCs w:val="24"/>
        </w:rPr>
        <w:t xml:space="preserve">据此函，我方兹宣布同意如下：</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1．按招标文件规定提供货物（服务）的唯一投标报价见开标一览表。</w: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10．遵守招标文件中要求的收费项目和标准。</w:t>
      </w:r>
      <w:r/>
    </w:p>
    <w:p>
      <w:pPr>
        <w:ind w:firstLine="560"/>
        <w:spacing w:line="360" w:lineRule="auto"/>
        <w:tabs>
          <w:tab w:val="left" w:pos="1125" w:leader="none"/>
        </w:tabs>
        <w:rPr>
          <w:rFonts w:ascii="楷体" w:hAnsi="楷体" w:eastAsia="楷体"/>
          <w:sz w:val="24"/>
        </w:rPr>
      </w:pPr>
      <w:r>
        <w:rPr>
          <w:rFonts w:hint="eastAsia" w:ascii="楷体" w:hAnsi="楷体" w:eastAsia="楷体"/>
          <w:sz w:val="24"/>
        </w:rPr>
        <w:t xml:space="preserve">11．与本投标有关的一切正式往来通讯请寄：</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地址：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                  电话：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  </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传真：</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color w:val="5b9bd5" w:themeColor="accent5"/>
          <w:sz w:val="24"/>
          <w:szCs w:val="24"/>
          <w14:textFill>
            <w14:solidFill>
              <w14:schemeClr w14:val="accent5"/>
            </w14:solidFill>
          </w14:textFill>
        </w:rPr>
        <w:t xml:space="preserve">  </w:t>
      </w:r>
      <w:r>
        <w:rPr>
          <w:rFonts w:hint="eastAsia" w:ascii="楷体" w:hAnsi="楷体" w:eastAsia="楷体"/>
          <w:sz w:val="24"/>
          <w:szCs w:val="24"/>
        </w:rPr>
        <w:t xml:space="preserve">                 邮政编码：</w:t>
      </w:r>
      <w:r>
        <w:rPr>
          <w:rFonts w:hint="eastAsia" w:ascii="宋体" w:hAnsi="宋体"/>
          <w:b/>
          <w:color w:val="5b9bd5" w:themeColor="accent5"/>
          <w:sz w:val="24"/>
          <w:szCs w:val="24"/>
          <w:u w:val="single"/>
          <w14:textFill>
            <w14:solidFill>
              <w14:schemeClr w14:val="accent5"/>
            </w14:solidFill>
          </w14:textFill>
        </w:rPr>
        <w:t xml:space="preserve">××</w:t>
      </w:r>
      <w:r/>
    </w:p>
    <w:p>
      <w:pPr>
        <w:pStyle w:val="690"/>
        <w:ind w:firstLine="560"/>
        <w:spacing w:line="360" w:lineRule="auto"/>
        <w:rPr>
          <w:rFonts w:ascii="楷体" w:hAnsi="楷体" w:eastAsia="楷体"/>
          <w:sz w:val="24"/>
          <w:szCs w:val="24"/>
        </w:rPr>
      </w:pPr>
      <w:r>
        <w:rPr>
          <w:rFonts w:hint="eastAsia" w:ascii="楷体" w:hAnsi="楷体" w:eastAsia="楷体"/>
          <w:sz w:val="24"/>
          <w:szCs w:val="24"/>
        </w:rPr>
        <w:t xml:space="preserve">投标人（公章）：</w:t>
      </w:r>
      <w:r>
        <w:rPr>
          <w:rFonts w:hint="eastAsia" w:ascii="宋体" w:hAnsi="宋体"/>
          <w:b/>
          <w:color w:val="5b9bd5" w:themeColor="accent5"/>
          <w:sz w:val="24"/>
          <w:szCs w:val="24"/>
          <w:u w:val="single"/>
          <w14:textFill>
            <w14:solidFill>
              <w14:schemeClr w14:val="accent5"/>
            </w14:solidFill>
          </w14:textFill>
        </w:rPr>
        <w:t xml:space="preserve">××</w:t>
      </w:r>
      <w:r/>
    </w:p>
    <w:p>
      <w:pPr>
        <w:pStyle w:val="690"/>
        <w:ind w:firstLine="560"/>
        <w:spacing w:line="360" w:lineRule="auto"/>
        <w:rPr>
          <w:rFonts w:ascii="楷体" w:hAnsi="楷体"/>
          <w:sz w:val="24"/>
          <w:szCs w:val="24"/>
        </w:rPr>
      </w:pPr>
      <w:r>
        <w:rPr>
          <w:rFonts w:hint="eastAsia" w:ascii="楷体" w:hAnsi="楷体" w:eastAsia="楷体"/>
          <w:sz w:val="24"/>
          <w:szCs w:val="24"/>
        </w:rPr>
        <w:t xml:space="preserve">法定代表人签字或盖章： </w:t>
      </w:r>
      <w:r>
        <w:rPr>
          <w:rFonts w:hint="eastAsia" w:ascii="宋体" w:hAnsi="宋体"/>
          <w:b/>
          <w:color w:val="5b9bd5" w:themeColor="accent5"/>
          <w:sz w:val="24"/>
          <w:szCs w:val="24"/>
          <w:u w:val="single"/>
          <w14:textFill>
            <w14:solidFill>
              <w14:schemeClr w14:val="accent5"/>
            </w14:solidFill>
          </w14:textFill>
        </w:rPr>
        <w:t xml:space="preserve">××   </w:t>
      </w:r>
      <w:r/>
    </w:p>
    <w:p>
      <w:pPr>
        <w:pStyle w:val="690"/>
        <w:ind w:right="1060" w:firstLine="560"/>
        <w:jc w:val="right"/>
        <w:spacing w:line="360" w:lineRule="auto"/>
        <w:rPr>
          <w:rFonts w:ascii="楷体" w:hAnsi="楷体" w:eastAsia="楷体"/>
          <w:sz w:val="24"/>
          <w:szCs w:val="24"/>
        </w:rPr>
      </w:pPr>
      <w:r>
        <w:rPr>
          <w:rFonts w:hint="eastAsia" w:ascii="楷体" w:hAnsi="楷体" w:eastAsia="楷体"/>
          <w:sz w:val="24"/>
          <w:szCs w:val="24"/>
        </w:rPr>
        <w:t xml:space="preserve">日期： </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日</w:t>
      </w:r>
      <w:r/>
    </w:p>
    <w:p>
      <w:pPr>
        <w:rPr>
          <w:rFonts w:ascii="楷体" w:hAnsi="楷体" w:eastAsia="楷体"/>
          <w:b/>
          <w:bCs/>
          <w:sz w:val="28"/>
          <w:szCs w:val="28"/>
        </w:rPr>
      </w:pPr>
      <w:r>
        <w:rPr>
          <w:rFonts w:hint="eastAsia" w:ascii="楷体" w:hAnsi="楷体" w:eastAsia="楷体"/>
          <w:b/>
          <w:bCs/>
          <w:sz w:val="28"/>
          <w:szCs w:val="28"/>
        </w:rPr>
        <w:br w:type="page" w:clear="all"/>
      </w:r>
      <w:r/>
    </w:p>
    <w:p>
      <w:pPr>
        <w:pStyle w:val="690"/>
        <w:ind w:right="1060" w:firstLine="560"/>
        <w:jc w:val="center"/>
        <w:spacing w:line="360" w:lineRule="auto"/>
        <w:rPr>
          <w:rFonts w:ascii="楷体" w:hAnsi="楷体" w:eastAsia="楷体"/>
          <w:b/>
          <w:bCs/>
          <w:sz w:val="28"/>
          <w:szCs w:val="28"/>
        </w:rPr>
      </w:pPr>
      <w:r>
        <w:rPr>
          <w:rFonts w:hint="eastAsia" w:ascii="楷体" w:hAnsi="楷体" w:eastAsia="楷体"/>
          <w:b/>
          <w:bCs/>
          <w:sz w:val="28"/>
          <w:szCs w:val="28"/>
        </w:rPr>
        <w:t xml:space="preserve">（二）独立承担民事责任的能力</w:t>
      </w:r>
      <w:r/>
    </w:p>
    <w:p>
      <w:pPr>
        <w:ind w:firstLine="56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rPr>
        <w:t xml:space="preserve">法人或者其他组织的营业执照等证明文件(原件扫描件)；投标人为自然人的，提供其身份证(原件扫描件) 。</w:t>
      </w:r>
      <w:r>
        <w:rPr>
          <w:rFonts w:ascii="楷体" w:hAnsi="楷体" w:eastAsia="楷体"/>
          <w:sz w:val="32"/>
        </w:rPr>
        <w:br w:type="page" w:clear="all"/>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4"/>
        </w:rPr>
        <w:t xml:space="preserve">提供上一年度财务报告、成立不满一年的提供至少一个月财务报告，或银行出具的资信证明，或财政部门认可的政府采购专业担保机构出具的投标担保函等原件扫描件，或提供</w:t>
      </w:r>
      <w:bookmarkStart w:id="380" w:name="_Hlk131494070"/>
      <w:r>
        <w:rPr>
          <w:rFonts w:hint="eastAsia" w:ascii="楷体" w:hAnsi="楷体" w:eastAsia="楷体"/>
          <w:sz w:val="24"/>
        </w:rPr>
        <w:t xml:space="preserve">资格承诺函</w:t>
      </w:r>
      <w:bookmarkEnd w:id="380"/>
      <w:r/>
      <w:bookmarkStart w:id="381" w:name="_Hlk131494108"/>
      <w:r>
        <w:rPr>
          <w:rFonts w:hint="eastAsia" w:ascii="楷体" w:hAnsi="楷体" w:eastAsia="楷体"/>
          <w:sz w:val="24"/>
        </w:rPr>
        <w:t xml:space="preserve">（见本部分（六）资格承诺函）</w:t>
      </w:r>
      <w:bookmarkEnd w:id="381"/>
      <w:r>
        <w:rPr>
          <w:rFonts w:hint="eastAsia" w:ascii="楷体" w:hAnsi="楷体" w:eastAsia="楷体"/>
          <w:sz w:val="24"/>
        </w:rPr>
        <w:t xml:space="preserve">。</w:t>
      </w:r>
      <w:r/>
    </w:p>
    <w:p>
      <w:pPr>
        <w:rPr>
          <w:rFonts w:ascii="楷体" w:hAnsi="楷体" w:eastAsia="楷体"/>
          <w:sz w:val="32"/>
        </w:rPr>
      </w:pPr>
      <w:r>
        <w:rPr>
          <w:rFonts w:hint="eastAsia" w:ascii="楷体" w:hAnsi="楷体" w:eastAsia="楷体"/>
          <w:sz w:val="32"/>
        </w:rPr>
        <w:br w:type="page" w:clear="all"/>
      </w:r>
      <w:r/>
    </w:p>
    <w:p>
      <w:pPr>
        <w:pStyle w:val="662"/>
        <w:numPr>
          <w:ilvl w:val="0"/>
          <w:numId w:val="3"/>
        </w:numPr>
        <w:ind w:firstLine="643"/>
        <w:spacing w:line="360" w:lineRule="auto"/>
        <w:rPr>
          <w:rFonts w:ascii="楷体" w:hAnsi="楷体" w:eastAsia="楷体"/>
          <w:sz w:val="28"/>
          <w:szCs w:val="28"/>
        </w:rPr>
      </w:pPr>
      <w:r>
        <w:rPr>
          <w:rFonts w:hint="eastAsia" w:ascii="楷体" w:hAnsi="楷体" w:eastAsia="楷体"/>
          <w:sz w:val="28"/>
          <w:szCs w:val="28"/>
        </w:rPr>
        <w:t xml:space="preserve">履行合同所必需的设备和专业技术能力</w:t>
      </w:r>
      <w:r/>
    </w:p>
    <w:p>
      <w:pPr>
        <w:ind w:firstLine="560"/>
        <w:jc w:val="center"/>
        <w:spacing w:line="360" w:lineRule="auto"/>
        <w:rPr>
          <w:rFonts w:ascii="楷体" w:hAnsi="楷体" w:eastAsia="楷体"/>
          <w:sz w:val="28"/>
          <w:szCs w:val="28"/>
        </w:rPr>
      </w:pPr>
      <w:r>
        <w:rPr>
          <w:rFonts w:hint="eastAsia" w:ascii="楷体" w:hAnsi="楷体" w:eastAsia="楷体"/>
          <w:sz w:val="24"/>
        </w:rPr>
        <w:t xml:space="preserve">填写下述表格或提供资格承诺函（见本部分（六）资格承诺函）</w:t>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73"/>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宋体" w:hAnsi="宋体"/>
                <w:b/>
                <w:color w:val="5b9bd5" w:themeColor="accent5"/>
                <w:sz w:val="24"/>
                <w:u w:val="single"/>
                <w14:textFill>
                  <w14:solidFill>
                    <w14:schemeClr w14:val="accent5"/>
                  </w14:solidFill>
                </w14:textFill>
              </w:rPr>
              <w:t xml:space="preserve">2</w:t>
            </w:r>
            <w:r>
              <w:rPr>
                <w:rFonts w:ascii="宋体" w:hAnsi="宋体"/>
                <w:b/>
                <w:color w:val="5b9bd5" w:themeColor="accent5"/>
                <w:sz w:val="24"/>
                <w:u w:val="single"/>
                <w14:textFill>
                  <w14:solidFill>
                    <w14:schemeClr w14:val="accent5"/>
                  </w14:solidFill>
                </w14:textFill>
              </w:rPr>
              <w:t xml:space="preserve">02</w:t>
            </w:r>
            <w:r>
              <w:rPr>
                <w:rFonts w:hint="eastAsia" w:ascii="宋体" w:hAnsi="宋体"/>
                <w:b/>
                <w:color w:val="5b9bd5" w:themeColor="accent5"/>
                <w:sz w:val="24"/>
                <w:u w:val="single"/>
                <w14:textFill>
                  <w14:solidFill>
                    <w14:schemeClr w14:val="accent5"/>
                  </w14:solidFill>
                </w14:textFill>
              </w:rPr>
              <w:t xml:space="preserve">4</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673"/>
              <w:ind w:firstLine="0"/>
              <w:jc w:val="center"/>
              <w:spacing w:line="360" w:lineRule="auto"/>
              <w:rPr>
                <w:rFonts w:ascii="楷体" w:hAnsi="楷体" w:eastAsia="楷体"/>
                <w:sz w:val="24"/>
              </w:rPr>
            </w:pPr>
            <w:r>
              <w:rPr>
                <w:rFonts w:hint="eastAsia" w:ascii="楷体" w:hAnsi="楷体" w:eastAsia="楷体"/>
                <w:sz w:val="24"/>
              </w:rPr>
              <w:t xml:space="preserve">公司获得的荣誉及表彰情况</w:t>
            </w:r>
            <w:r/>
          </w:p>
        </w:tc>
        <w:tc>
          <w:tcPr>
            <w:gridSpan w:val="8"/>
            <w:tcW w:w="3648" w:type="pct"/>
            <w:vAlign w:val="center"/>
            <w:textDirection w:val="lrTb"/>
            <w:noWrap w:val="false"/>
          </w:tcPr>
          <w:p>
            <w:pPr>
              <w:pStyle w:val="673"/>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673"/>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73"/>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（五）依法缴纳税收和社会保障资金的良好记录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提供参加本次政府采购活动</w:t>
      </w:r>
      <w:bookmarkStart w:id="382" w:name="OLE_LINK211"/>
      <w:r/>
      <w:bookmarkStart w:id="383" w:name="OLE_LINK212"/>
      <w:r>
        <w:rPr>
          <w:rFonts w:hint="eastAsia" w:ascii="楷体" w:hAnsi="楷体" w:eastAsia="楷体"/>
          <w:b w:val="0"/>
          <w:bCs/>
          <w:sz w:val="24"/>
          <w:szCs w:val="24"/>
        </w:rPr>
        <w:t xml:space="preserve">近半年</w:t>
      </w:r>
      <w:bookmarkEnd w:id="382"/>
      <w:r/>
      <w:bookmarkEnd w:id="383"/>
      <w:r>
        <w:rPr>
          <w:rFonts w:hint="eastAsia" w:ascii="楷体" w:hAnsi="楷体" w:eastAsia="楷体"/>
          <w:b w:val="0"/>
          <w:bCs/>
          <w:sz w:val="24"/>
          <w:szCs w:val="24"/>
        </w:rPr>
        <w:t xml:space="preserve">内至少一个月依法缴纳税收和社会保险的相关材料等原件扫描件，或提供资格承诺函（见本部分（六）资格承诺函）。</w:t>
      </w:r>
      <w:r/>
    </w:p>
    <w:p>
      <w:pPr>
        <w:pStyle w:val="662"/>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（六）资格承诺函</w:t>
      </w:r>
      <w:r/>
    </w:p>
    <w:p>
      <w:pPr>
        <w:pStyle w:val="662"/>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致：</w:t>
      </w:r>
      <w:r>
        <w:rPr>
          <w:rFonts w:hint="eastAsia" w:ascii="楷体" w:hAnsi="楷体" w:eastAsia="楷体"/>
          <w:b w:val="0"/>
          <w:bCs/>
          <w:sz w:val="24"/>
          <w:szCs w:val="24"/>
          <w:u w:val="single"/>
        </w:rPr>
        <w:t xml:space="preserve">    （采购人、采购代理机构）  </w:t>
      </w:r>
      <w:r>
        <w:rPr>
          <w:rFonts w:hint="eastAsia" w:ascii="楷体" w:hAnsi="楷体" w:eastAsia="楷体"/>
          <w:b w:val="0"/>
          <w:bCs/>
          <w:sz w:val="24"/>
          <w:szCs w:val="24"/>
        </w:rPr>
        <w:t xml:space="preserve">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我单位参与</w:t>
      </w:r>
      <w:r>
        <w:rPr>
          <w:rFonts w:hint="eastAsia" w:ascii="楷体" w:hAnsi="楷体" w:eastAsia="楷体"/>
          <w:b w:val="0"/>
          <w:bCs/>
          <w:sz w:val="24"/>
          <w:szCs w:val="24"/>
          <w:u w:val="single"/>
        </w:rPr>
        <w:t xml:space="preserve">  （项目名称）  （项目编号：    ）</w:t>
      </w:r>
      <w:r>
        <w:rPr>
          <w:rFonts w:hint="eastAsia" w:ascii="楷体" w:hAnsi="楷体" w:eastAsia="楷体"/>
          <w:b w:val="0"/>
          <w:bCs/>
          <w:sz w:val="24"/>
          <w:szCs w:val="24"/>
        </w:rPr>
        <w:t xml:space="preserve">项目的政府采购活动，现承诺如下：</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1.我方具有良好的商业信誉和健全的财务会计制度。</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2.我方具有履行合同所必需的设备和专业技术能力。</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3.我方具有依法缴纳税收和社会保障资金的良好记录。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4.我方参加本项目采购活动前三年内，在经营活动中没有重大违法记录。</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若我单位承诺不实，自愿承担提供虚假材料谋取中标、成交的法律责任。</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投标（响应）供应商（全称并盖章）：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供应商法定代表人或授权代表（签字或签章）：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日期：     </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说明：1.供应商可自行选择是否提供本承诺函，若不提供本承诺函的，应按采购文件要求提供相应的证明材料。</w:t>
      </w:r>
      <w:r/>
    </w:p>
    <w:p>
      <w:pPr>
        <w:pStyle w:val="662"/>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663"/>
        <w:numPr>
          <w:ilvl w:val="0"/>
          <w:numId w:val="4"/>
        </w:numPr>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法律、行政法规规定的其他条件</w:t>
      </w:r>
      <w:r/>
    </w:p>
    <w:p>
      <w:pPr>
        <w:pStyle w:val="673"/>
        <w:ind w:firstLine="0"/>
        <w:jc w:val="center"/>
      </w:pPr>
      <w:r>
        <w:rPr>
          <w:rFonts w:hint="eastAsia"/>
        </w:rPr>
        <w:t xml:space="preserve">无</w:t>
      </w:r>
      <w:r/>
    </w:p>
    <w:p>
      <w:pPr>
        <w:pStyle w:val="2190"/>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663"/>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（八）落实政府采购政策需满足的资格要求</w:t>
      </w:r>
      <w:r/>
    </w:p>
    <w:p>
      <w:pPr>
        <w:jc w:val="right"/>
        <w:spacing w:line="360" w:lineRule="auto"/>
        <w:rPr>
          <w:rFonts w:ascii="楷体" w:hAnsi="楷体" w:eastAsia="楷体" w:cstheme="minorBidi"/>
          <w:spacing w:val="6"/>
          <w:sz w:val="24"/>
        </w:rPr>
      </w:pPr>
      <w:r>
        <w:rPr>
          <w:rFonts w:ascii="楷体" w:hAnsi="楷体" w:eastAsia="楷体" w:cstheme="minorBidi"/>
          <w:spacing w:val="6"/>
          <w:sz w:val="24"/>
        </w:rPr>
      </w:r>
      <w:r/>
    </w:p>
    <w:p>
      <w:pPr>
        <w:pStyle w:val="2203"/>
        <w:jc w:val="center"/>
        <w:spacing w:line="360" w:lineRule="auto"/>
        <w:rPr>
          <w:rFonts w:ascii="楷体" w:hAnsi="楷体" w:eastAsia="楷体" w:cs="楷体"/>
          <w:b w:val="0"/>
          <w:sz w:val="24"/>
        </w:rPr>
        <w:outlineLvl w:val="1"/>
      </w:pPr>
      <w:r>
        <w:rPr>
          <w:rFonts w:hint="eastAsia" w:ascii="楷体" w:hAnsi="楷体" w:eastAsia="楷体" w:cs="楷体"/>
          <w:b w:val="0"/>
          <w:sz w:val="24"/>
        </w:rPr>
        <w:t xml:space="preserve">分包意向协议书</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立约方：</w:t>
      </w:r>
      <w:r>
        <w:rPr>
          <w:rFonts w:hint="eastAsia" w:ascii="楷体" w:hAnsi="楷体" w:eastAsia="楷体" w:cs="楷体"/>
          <w:b w:val="0"/>
          <w:bCs w:val="0"/>
          <w:color w:val="auto"/>
          <w:sz w:val="24"/>
          <w:szCs w:val="24"/>
          <w:u w:val="single"/>
        </w:rPr>
        <w:t xml:space="preserve">（甲公司全称）</w:t>
      </w:r>
      <w:r/>
    </w:p>
    <w:p>
      <w:pPr>
        <w:pStyle w:val="1665"/>
        <w:ind w:firstLine="800"/>
        <w:spacing w:line="360" w:lineRule="auto"/>
        <w:rPr>
          <w:rFonts w:ascii="楷体" w:hAnsi="楷体" w:eastAsia="楷体" w:cs="楷体"/>
          <w:b w:val="0"/>
          <w:bCs w:val="0"/>
          <w:color w:val="auto"/>
          <w:sz w:val="24"/>
          <w:szCs w:val="24"/>
          <w:u w:val="single"/>
        </w:rPr>
      </w:pPr>
      <w:r>
        <w:rPr>
          <w:rFonts w:hint="eastAsia" w:ascii="楷体" w:hAnsi="楷体" w:eastAsia="楷体" w:cs="楷体"/>
          <w:b w:val="0"/>
          <w:bCs w:val="0"/>
          <w:color w:val="auto"/>
          <w:sz w:val="24"/>
          <w:szCs w:val="24"/>
          <w:u w:val="single"/>
        </w:rPr>
        <w:t xml:space="preserve">（乙公司全称）</w:t>
      </w:r>
      <w:r/>
    </w:p>
    <w:p>
      <w:pPr>
        <w:pStyle w:val="1665"/>
        <w:ind w:firstLine="800"/>
        <w:spacing w:line="360" w:lineRule="auto"/>
        <w:rPr>
          <w:rFonts w:ascii="楷体" w:hAnsi="楷体" w:eastAsia="楷体" w:cs="楷体"/>
          <w:b w:val="0"/>
          <w:bCs w:val="0"/>
          <w:color w:val="auto"/>
          <w:sz w:val="24"/>
          <w:szCs w:val="24"/>
          <w:u w:val="single"/>
        </w:rPr>
      </w:pPr>
      <w:r>
        <w:rPr>
          <w:rFonts w:hint="eastAsia" w:ascii="楷体" w:hAnsi="楷体" w:eastAsia="楷体" w:cs="楷体"/>
          <w:b w:val="0"/>
          <w:bCs w:val="0"/>
          <w:color w:val="auto"/>
          <w:sz w:val="24"/>
          <w:szCs w:val="24"/>
          <w:u w:val="single"/>
        </w:rPr>
        <w:t xml:space="preserve">（……公司全称）</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u w:val="single"/>
        </w:rPr>
        <w:t xml:space="preserve">（甲公司全称）、（乙公司全称）、（……公司全称）</w:t>
      </w:r>
      <w:r>
        <w:rPr>
          <w:rFonts w:hint="eastAsia" w:ascii="楷体" w:hAnsi="楷体" w:eastAsia="楷体" w:cs="楷体"/>
          <w:b w:val="0"/>
          <w:bCs w:val="0"/>
          <w:color w:val="auto"/>
          <w:sz w:val="24"/>
          <w:szCs w:val="24"/>
        </w:rPr>
        <w:t xml:space="preserve">自愿达成分包意向，参加</w:t>
      </w:r>
      <w:r>
        <w:rPr>
          <w:rFonts w:hint="eastAsia" w:ascii="楷体" w:hAnsi="楷体" w:eastAsia="楷体" w:cs="楷体"/>
          <w:b w:val="0"/>
          <w:bCs w:val="0"/>
          <w:color w:val="auto"/>
          <w:sz w:val="24"/>
          <w:szCs w:val="24"/>
          <w:u w:val="single"/>
        </w:rPr>
        <w:t xml:space="preserve">（采购项目名称）（采购项目编号）</w:t>
      </w:r>
      <w:r>
        <w:rPr>
          <w:rFonts w:hint="eastAsia" w:ascii="楷体" w:hAnsi="楷体" w:eastAsia="楷体" w:cs="楷体"/>
          <w:b w:val="0"/>
          <w:bCs w:val="0"/>
          <w:color w:val="auto"/>
          <w:sz w:val="24"/>
          <w:szCs w:val="24"/>
        </w:rPr>
        <w:t xml:space="preserve">的响应活动。经各方充分协商一致，就项目的响应和合同实施阶段的有关事务协商一致订立意向如下：</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一、分包意向各方关系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u w:val="single"/>
        </w:rPr>
        <w:t xml:space="preserve">（甲公司全称）为投标方、（乙公司全称）、（……公司全称）</w:t>
      </w:r>
      <w:r>
        <w:rPr>
          <w:rFonts w:hint="eastAsia" w:ascii="楷体" w:hAnsi="楷体" w:eastAsia="楷体" w:cs="楷体"/>
          <w:b w:val="0"/>
          <w:bCs w:val="0"/>
          <w:color w:val="auto"/>
          <w:sz w:val="24"/>
          <w:szCs w:val="24"/>
        </w:rPr>
        <w:t xml:space="preserve">为分包意向供应商，</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二、有关事项约定如下：</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1.如中标，分包供应商分别与</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签订合同书，并就中标项目分包部分向采购人负责有连带的和各自的法律责任；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2.分包意向供应商</w:t>
      </w:r>
      <w:r>
        <w:rPr>
          <w:rFonts w:hint="eastAsia" w:ascii="楷体" w:hAnsi="楷体" w:eastAsia="楷体" w:cs="楷体"/>
          <w:b w:val="0"/>
          <w:bCs w:val="0"/>
          <w:color w:val="auto"/>
          <w:sz w:val="24"/>
          <w:szCs w:val="24"/>
          <w:u w:val="single"/>
        </w:rPr>
        <w:t xml:space="preserve">1（公司全称）</w:t>
      </w:r>
      <w:r>
        <w:rPr>
          <w:rFonts w:hint="eastAsia" w:ascii="楷体" w:hAnsi="楷体" w:eastAsia="楷体" w:cs="楷体"/>
          <w:b w:val="0"/>
          <w:bCs w:val="0"/>
          <w:color w:val="auto"/>
          <w:sz w:val="24"/>
          <w:szCs w:val="24"/>
        </w:rPr>
        <w:t xml:space="preserve">为</w:t>
      </w:r>
      <w:r>
        <w:rPr>
          <w:rFonts w:hint="eastAsia" w:ascii="楷体" w:hAnsi="楷体" w:eastAsia="楷体" w:cs="楷体"/>
          <w:b w:val="0"/>
          <w:bCs w:val="0"/>
          <w:color w:val="auto"/>
          <w:sz w:val="24"/>
          <w:szCs w:val="24"/>
          <w:u w:val="single"/>
        </w:rPr>
        <w:t xml:space="preserve">（请填写：中型、小型、微型）</w:t>
      </w:r>
      <w:r>
        <w:rPr>
          <w:rFonts w:hint="eastAsia" w:ascii="楷体" w:hAnsi="楷体" w:eastAsia="楷体" w:cs="楷体"/>
          <w:b w:val="0"/>
          <w:bCs w:val="0"/>
          <w:color w:val="auto"/>
          <w:sz w:val="24"/>
          <w:szCs w:val="24"/>
        </w:rPr>
        <w:t xml:space="preserve">企业，将承担适宜分包部分</w:t>
      </w:r>
      <w:r>
        <w:rPr>
          <w:rFonts w:hint="eastAsia" w:ascii="楷体" w:hAnsi="楷体" w:eastAsia="楷体" w:cs="楷体"/>
          <w:b w:val="0"/>
          <w:bCs w:val="0"/>
          <w:color w:val="auto"/>
          <w:sz w:val="24"/>
          <w:szCs w:val="24"/>
          <w:u w:val="single"/>
        </w:rPr>
        <w:t xml:space="preserve"> （具体分包内容）</w:t>
      </w:r>
      <w:r>
        <w:rPr>
          <w:rFonts w:hint="eastAsia" w:ascii="楷体" w:hAnsi="楷体" w:eastAsia="楷体" w:cs="楷体"/>
          <w:b w:val="0"/>
          <w:bCs w:val="0"/>
          <w:color w:val="auto"/>
          <w:sz w:val="24"/>
          <w:szCs w:val="24"/>
        </w:rPr>
        <w:t xml:space="preserve">占合同总金额</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的工作内容。</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3.分包意向供应商</w:t>
      </w:r>
      <w:r>
        <w:rPr>
          <w:rFonts w:hint="eastAsia" w:ascii="楷体" w:hAnsi="楷体" w:eastAsia="楷体" w:cs="楷体"/>
          <w:b w:val="0"/>
          <w:bCs w:val="0"/>
          <w:color w:val="auto"/>
          <w:sz w:val="24"/>
          <w:szCs w:val="24"/>
          <w:u w:val="single"/>
        </w:rPr>
        <w:t xml:space="preserve">2（公司全称）</w:t>
      </w:r>
      <w:r>
        <w:rPr>
          <w:rFonts w:hint="eastAsia" w:ascii="楷体" w:hAnsi="楷体" w:eastAsia="楷体" w:cs="楷体"/>
          <w:b w:val="0"/>
          <w:bCs w:val="0"/>
          <w:color w:val="auto"/>
          <w:sz w:val="24"/>
          <w:szCs w:val="24"/>
        </w:rPr>
        <w:t xml:space="preserve">为</w:t>
      </w:r>
      <w:r>
        <w:rPr>
          <w:rFonts w:hint="eastAsia" w:ascii="楷体" w:hAnsi="楷体" w:eastAsia="楷体" w:cs="楷体"/>
          <w:b w:val="0"/>
          <w:bCs w:val="0"/>
          <w:color w:val="auto"/>
          <w:sz w:val="24"/>
          <w:szCs w:val="24"/>
          <w:u w:val="single"/>
        </w:rPr>
        <w:t xml:space="preserve">（请填写：中型、小型、微型）</w:t>
      </w:r>
      <w:r>
        <w:rPr>
          <w:rFonts w:hint="eastAsia" w:ascii="楷体" w:hAnsi="楷体" w:eastAsia="楷体" w:cs="楷体"/>
          <w:b w:val="0"/>
          <w:bCs w:val="0"/>
          <w:color w:val="auto"/>
          <w:sz w:val="24"/>
          <w:szCs w:val="24"/>
        </w:rPr>
        <w:t xml:space="preserve">企业，将承担适宜分包部分</w:t>
      </w:r>
      <w:r>
        <w:rPr>
          <w:rFonts w:hint="eastAsia" w:ascii="楷体" w:hAnsi="楷体" w:eastAsia="楷体" w:cs="楷体"/>
          <w:b w:val="0"/>
          <w:bCs w:val="0"/>
          <w:color w:val="auto"/>
          <w:sz w:val="24"/>
          <w:szCs w:val="24"/>
          <w:u w:val="single"/>
        </w:rPr>
        <w:t xml:space="preserve">（具体分包内容）</w:t>
      </w:r>
      <w:r>
        <w:rPr>
          <w:rFonts w:hint="eastAsia" w:ascii="楷体" w:hAnsi="楷体" w:eastAsia="楷体" w:cs="楷体"/>
          <w:b w:val="0"/>
          <w:bCs w:val="0"/>
          <w:color w:val="auto"/>
          <w:sz w:val="24"/>
          <w:szCs w:val="24"/>
        </w:rPr>
        <w:t xml:space="preserve">占合同总金额</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的工作内容。</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三、接受分包的企业与分包企业之间的关系：</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1.分包意向供应商</w:t>
      </w:r>
      <w:r>
        <w:rPr>
          <w:rFonts w:hint="eastAsia" w:ascii="楷体" w:hAnsi="楷体" w:eastAsia="楷体" w:cs="楷体"/>
          <w:b w:val="0"/>
          <w:bCs w:val="0"/>
          <w:color w:val="auto"/>
          <w:sz w:val="24"/>
          <w:szCs w:val="24"/>
          <w:u w:val="single"/>
        </w:rPr>
        <w:t xml:space="preserve"> 1（公司全称）</w:t>
      </w:r>
      <w:r>
        <w:rPr>
          <w:rFonts w:hint="eastAsia" w:ascii="楷体" w:hAnsi="楷体" w:eastAsia="楷体" w:cs="楷体"/>
          <w:b w:val="0"/>
          <w:bCs w:val="0"/>
          <w:color w:val="auto"/>
          <w:sz w:val="24"/>
          <w:szCs w:val="24"/>
        </w:rPr>
        <w:t xml:space="preserve">与分包企业之间</w:t>
      </w:r>
      <w:r>
        <w:rPr>
          <w:rFonts w:hint="eastAsia" w:ascii="楷体" w:hAnsi="楷体" w:eastAsia="楷体" w:cs="楷体"/>
          <w:b w:val="0"/>
          <w:bCs w:val="0"/>
          <w:color w:val="auto"/>
          <w:sz w:val="24"/>
          <w:szCs w:val="24"/>
          <w:u w:val="single"/>
        </w:rPr>
        <w:t xml:space="preserve">（请填写：是否存在）</w:t>
      </w:r>
      <w:r>
        <w:rPr>
          <w:rFonts w:hint="eastAsia" w:ascii="楷体" w:hAnsi="楷体" w:eastAsia="楷体" w:cs="楷体"/>
          <w:b w:val="0"/>
          <w:bCs w:val="0"/>
          <w:color w:val="auto"/>
          <w:sz w:val="24"/>
          <w:szCs w:val="24"/>
        </w:rPr>
        <w:t xml:space="preserve">直接控股、管理关系的情形。</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2.分包意向供应商</w:t>
      </w:r>
      <w:r>
        <w:rPr>
          <w:rFonts w:hint="eastAsia" w:ascii="楷体" w:hAnsi="楷体" w:eastAsia="楷体" w:cs="楷体"/>
          <w:b w:val="0"/>
          <w:bCs w:val="0"/>
          <w:color w:val="auto"/>
          <w:sz w:val="24"/>
          <w:szCs w:val="24"/>
          <w:u w:val="single"/>
        </w:rPr>
        <w:t xml:space="preserve"> 2（公司全称）</w:t>
      </w:r>
      <w:r>
        <w:rPr>
          <w:rFonts w:hint="eastAsia" w:ascii="楷体" w:hAnsi="楷体" w:eastAsia="楷体" w:cs="楷体"/>
          <w:b w:val="0"/>
          <w:bCs w:val="0"/>
          <w:color w:val="auto"/>
          <w:sz w:val="24"/>
          <w:szCs w:val="24"/>
        </w:rPr>
        <w:t xml:space="preserve">与分包企业之间</w:t>
      </w:r>
      <w:r>
        <w:rPr>
          <w:rFonts w:hint="eastAsia" w:ascii="楷体" w:hAnsi="楷体" w:eastAsia="楷体" w:cs="楷体"/>
          <w:b w:val="0"/>
          <w:bCs w:val="0"/>
          <w:color w:val="auto"/>
          <w:sz w:val="24"/>
          <w:szCs w:val="24"/>
          <w:u w:val="single"/>
        </w:rPr>
        <w:t xml:space="preserve">（请填写：是否存在）</w:t>
      </w:r>
      <w:r>
        <w:rPr>
          <w:rFonts w:hint="eastAsia" w:ascii="楷体" w:hAnsi="楷体" w:eastAsia="楷体" w:cs="楷体"/>
          <w:b w:val="0"/>
          <w:bCs w:val="0"/>
          <w:color w:val="auto"/>
          <w:sz w:val="24"/>
          <w:szCs w:val="24"/>
        </w:rPr>
        <w:t xml:space="preserve">直接控股、管理关系的情形。</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四、如因违约过失责任而导致采购人经济损失或被索赔时，</w:t>
      </w:r>
      <w:r>
        <w:rPr>
          <w:rFonts w:hint="eastAsia" w:ascii="楷体" w:hAnsi="楷体" w:eastAsia="楷体" w:cs="楷体"/>
          <w:b w:val="0"/>
          <w:bCs w:val="0"/>
          <w:color w:val="auto"/>
          <w:sz w:val="24"/>
          <w:szCs w:val="24"/>
          <w:u w:val="single"/>
        </w:rPr>
        <w:t xml:space="preserve">（甲公司全称）</w:t>
      </w:r>
      <w:r>
        <w:rPr>
          <w:rFonts w:hint="eastAsia" w:ascii="楷体" w:hAnsi="楷体" w:eastAsia="楷体" w:cs="楷体"/>
          <w:b w:val="0"/>
          <w:bCs w:val="0"/>
          <w:color w:val="auto"/>
          <w:sz w:val="24"/>
          <w:szCs w:val="24"/>
        </w:rPr>
        <w:t xml:space="preserve">同意无条件优先清偿采购人的一切债务和经济赔偿。</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五、如中标，分包意向供应商不得以任何理由提出终止本意向协议。</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六、本意向书在自签署之日起生效，有效期内有效，如获中标资格，有效期延续至合同履行完毕之日。</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七、本意向书正本一式</w:t>
      </w:r>
      <w:r>
        <w:rPr>
          <w:rFonts w:hint="eastAsia" w:ascii="楷体" w:hAnsi="楷体" w:eastAsia="楷体" w:cs="楷体"/>
          <w:b w:val="0"/>
          <w:bCs w:val="0"/>
          <w:color w:val="auto"/>
          <w:sz w:val="24"/>
          <w:szCs w:val="24"/>
          <w:u w:val="single"/>
        </w:rPr>
        <w:t xml:space="preserve">   </w:t>
      </w:r>
      <w:r>
        <w:rPr>
          <w:rFonts w:hint="eastAsia" w:ascii="楷体" w:hAnsi="楷体" w:eastAsia="楷体" w:cs="楷体"/>
          <w:b w:val="0"/>
          <w:bCs w:val="0"/>
          <w:color w:val="auto"/>
          <w:sz w:val="24"/>
          <w:szCs w:val="24"/>
        </w:rPr>
        <w:t xml:space="preserve">份，（甲公司全称）及各分包意向供应商各一份。</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甲公司全称：（盖章）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年 月 日</w:t>
      </w:r>
      <w:r/>
    </w:p>
    <w:p>
      <w:pPr>
        <w:pStyle w:val="1665"/>
        <w:spacing w:line="360" w:lineRule="auto"/>
        <w:rPr>
          <w:rFonts w:ascii="楷体" w:hAnsi="楷体" w:eastAsia="楷体" w:cs="楷体"/>
          <w:b w:val="0"/>
          <w:bCs w:val="0"/>
          <w:color w:val="auto"/>
          <w:sz w:val="24"/>
          <w:szCs w:val="24"/>
        </w:rPr>
      </w:pPr>
      <w:r>
        <w:rPr>
          <w:rFonts w:ascii="楷体" w:hAnsi="楷体" w:eastAsia="楷体" w:cs="楷体"/>
          <w:b w:val="0"/>
          <w:bCs w:val="0"/>
          <w:color w:val="auto"/>
          <w:sz w:val="24"/>
          <w:szCs w:val="24"/>
        </w:rPr>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乙公司全称：（盖章）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年 月 日</w:t>
      </w:r>
      <w:r/>
    </w:p>
    <w:p>
      <w:pPr>
        <w:pStyle w:val="1665"/>
        <w:spacing w:line="360" w:lineRule="auto"/>
        <w:rPr>
          <w:rFonts w:ascii="楷体" w:hAnsi="楷体" w:eastAsia="楷体" w:cs="楷体"/>
          <w:b w:val="0"/>
          <w:bCs w:val="0"/>
          <w:color w:val="auto"/>
          <w:sz w:val="24"/>
          <w:szCs w:val="24"/>
        </w:rPr>
      </w:pPr>
      <w:r>
        <w:rPr>
          <w:rFonts w:ascii="楷体" w:hAnsi="楷体" w:eastAsia="楷体" w:cs="楷体"/>
          <w:b w:val="0"/>
          <w:bCs w:val="0"/>
          <w:color w:val="auto"/>
          <w:sz w:val="24"/>
          <w:szCs w:val="24"/>
        </w:rPr>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……公司全称（盖章）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法定代表人：（签字或盖章）</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年 月 日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 </w:t>
      </w:r>
      <w:r/>
    </w:p>
    <w:p>
      <w:pPr>
        <w:pStyle w:val="1665"/>
        <w:spacing w:line="360" w:lineRule="auto"/>
        <w:rPr>
          <w:rFonts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注：1．投标人可与各分包意向供应商分别签订分包意向协议书，各方成员应在对应的分包意向协议书上共同盖章确认；分包意向协议书将作为签订合同的附件之一。 </w:t>
      </w:r>
      <w:r/>
    </w:p>
    <w:p>
      <w:pPr>
        <w:jc w:val="left"/>
        <w:widowControl/>
        <w:rPr>
          <w:rFonts w:ascii="楷体" w:hAnsi="楷体" w:eastAsia="楷体"/>
          <w:b/>
          <w:sz w:val="32"/>
          <w:szCs w:val="20"/>
        </w:rPr>
      </w:pPr>
      <w:r>
        <w:rPr>
          <w:rFonts w:ascii="楷体" w:hAnsi="楷体" w:eastAsia="楷体"/>
          <w:b/>
          <w:sz w:val="32"/>
          <w:szCs w:val="20"/>
        </w:rPr>
      </w:r>
      <w:r/>
    </w:p>
    <w:p>
      <w:pPr>
        <w:rPr>
          <w:rFonts w:ascii="楷体" w:hAnsi="楷体" w:eastAsia="楷体"/>
        </w:rPr>
      </w:pPr>
      <w:r>
        <w:rPr>
          <w:rFonts w:hint="eastAsia" w:ascii="楷体" w:hAnsi="楷体" w:eastAsia="楷体"/>
        </w:rPr>
        <w:br w:type="page" w:clear="all"/>
      </w:r>
      <w:r/>
    </w:p>
    <w:p>
      <w:pPr>
        <w:pStyle w:val="663"/>
        <w:ind w:firstLine="643"/>
        <w:jc w:val="center"/>
        <w:keepLines w:val="0"/>
        <w:keepNext w:val="0"/>
        <w:spacing w:before="0" w:after="0" w:line="360" w:lineRule="auto"/>
        <w:rPr>
          <w:rFonts w:ascii="楷体" w:hAnsi="楷体" w:eastAsia="楷体"/>
          <w:sz w:val="28"/>
          <w:szCs w:val="28"/>
        </w:rPr>
      </w:pPr>
      <w:r>
        <w:rPr>
          <w:rFonts w:hint="eastAsia" w:ascii="楷体" w:hAnsi="楷体" w:eastAsia="楷体"/>
          <w:sz w:val="28"/>
          <w:szCs w:val="28"/>
        </w:rPr>
        <w:t xml:space="preserve">（九）本项目的特定资格要求</w:t>
      </w:r>
      <w:r/>
    </w:p>
    <w:p>
      <w:pPr>
        <w:jc w:val="center"/>
        <w:widowControl/>
        <w:rPr>
          <w:rFonts w:ascii="楷体" w:hAnsi="楷体" w:eastAsia="楷体"/>
          <w:b/>
          <w:sz w:val="28"/>
          <w:szCs w:val="28"/>
        </w:rPr>
      </w:pPr>
      <w:r>
        <w:rPr>
          <w:rFonts w:hint="eastAsia" w:ascii="楷体" w:hAnsi="楷体" w:eastAsia="楷体"/>
          <w:sz w:val="28"/>
          <w:szCs w:val="28"/>
        </w:rPr>
        <w:t xml:space="preserve">无</w:t>
      </w:r>
      <w:r/>
    </w:p>
    <w:p>
      <w:pPr>
        <w:jc w:val="left"/>
        <w:widowControl/>
        <w:rPr>
          <w:rFonts w:ascii="楷体" w:hAnsi="楷体" w:eastAsia="楷体"/>
          <w:b/>
          <w:sz w:val="30"/>
          <w:szCs w:val="30"/>
        </w:rPr>
      </w:pPr>
      <w:r>
        <w:rPr>
          <w:rFonts w:ascii="楷体" w:hAnsi="楷体" w:eastAsia="楷体"/>
          <w:sz w:val="30"/>
          <w:szCs w:val="30"/>
        </w:rPr>
        <w:br w:type="page" w:clear="all"/>
      </w:r>
      <w:r/>
    </w:p>
    <w:p>
      <w:pPr>
        <w:pStyle w:val="663"/>
        <w:ind w:firstLine="643"/>
        <w:jc w:val="center"/>
        <w:keepLines w:val="0"/>
        <w:keepNext w:val="0"/>
        <w:spacing w:before="0" w:after="0" w:line="360" w:lineRule="auto"/>
        <w:rPr>
          <w:rFonts w:ascii="楷体" w:hAnsi="楷体" w:eastAsia="楷体"/>
          <w:sz w:val="30"/>
          <w:szCs w:val="30"/>
          <w:u w:val="single"/>
        </w:rPr>
      </w:pPr>
      <w:r>
        <w:rPr>
          <w:rFonts w:hint="eastAsia" w:ascii="楷体" w:hAnsi="楷体" w:eastAsia="楷体"/>
          <w:sz w:val="30"/>
          <w:szCs w:val="30"/>
        </w:rPr>
        <w:t xml:space="preserve">二、法定代表人(负责人)身份证明书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4"/>
        </w:rPr>
      </w:pPr>
      <w:r>
        <w:rPr>
          <w:rFonts w:hint="eastAsia" w:ascii="楷体" w:hAnsi="楷体" w:eastAsia="楷体"/>
          <w:sz w:val="24"/>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楷体" w:hAnsi="楷体" w:eastAsia="楷体"/>
          <w:sz w:val="24"/>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4"/>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4"/>
        </w:rPr>
        <w:t xml:space="preserve">，在我单位任</w:t>
      </w:r>
      <w:r>
        <w:rPr>
          <w:rFonts w:hint="eastAsia" w:ascii="楷体" w:hAnsi="楷体" w:eastAsia="楷体"/>
          <w:sz w:val="24"/>
          <w:u w:val="single"/>
        </w:rPr>
        <w:t xml:space="preserve">               </w:t>
      </w:r>
      <w:r>
        <w:rPr>
          <w:rFonts w:hint="eastAsia" w:ascii="楷体" w:hAnsi="楷体" w:eastAsia="楷体"/>
          <w:sz w:val="24"/>
        </w:rPr>
        <w:t xml:space="preserve">职务，系我单位主要负责人即法定代表人。</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单位地址：</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电    话：</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rPr>
      </w:pPr>
      <w:r>
        <w:rPr>
          <w:rFonts w:hint="eastAsia" w:ascii="楷体" w:hAnsi="楷体" w:eastAsia="楷体"/>
          <w:sz w:val="24"/>
        </w:rPr>
        <w:t xml:space="preserve">单位全称： </w:t>
      </w:r>
      <w:r/>
    </w:p>
    <w:p>
      <w:pPr>
        <w:ind w:firstLine="560"/>
        <w:spacing w:line="360" w:lineRule="auto"/>
        <w:rPr>
          <w:rFonts w:ascii="楷体" w:hAnsi="楷体" w:eastAsia="楷体"/>
          <w:sz w:val="24"/>
        </w:rPr>
      </w:pPr>
      <w:r>
        <w:rPr>
          <w:rFonts w:hint="eastAsia" w:ascii="楷体" w:hAnsi="楷体" w:eastAsia="楷体"/>
          <w:sz w:val="24"/>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公    章： </w:t>
      </w:r>
      <w:r/>
    </w:p>
    <w:p>
      <w:pPr>
        <w:ind w:firstLine="560"/>
        <w:spacing w:line="360" w:lineRule="auto"/>
        <w:tabs>
          <w:tab w:val="left" w:pos="7290" w:leader="none"/>
        </w:tabs>
        <w:rPr>
          <w:rFonts w:ascii="楷体" w:hAnsi="楷体" w:eastAsia="楷体"/>
          <w:sz w:val="24"/>
        </w:rPr>
      </w:pPr>
      <w:r>
        <w:rPr>
          <w:rFonts w:hint="eastAsia" w:ascii="楷体" w:hAnsi="楷体" w:eastAsia="楷体"/>
          <w:sz w:val="24"/>
        </w:rPr>
        <w:t xml:space="preserve">                               </w:t>
      </w:r>
      <w:r/>
    </w:p>
    <w:p>
      <w:pPr>
        <w:ind w:firstLine="560"/>
        <w:jc w:val="right"/>
        <w:spacing w:line="360" w:lineRule="auto"/>
        <w:tabs>
          <w:tab w:val="left" w:pos="7290" w:leader="none"/>
        </w:tabs>
        <w:rPr>
          <w:rFonts w:ascii="楷体" w:hAnsi="楷体" w:eastAsia="楷体"/>
          <w:sz w:val="24"/>
        </w:rPr>
      </w:pPr>
      <w:r>
        <w:rPr>
          <w:rFonts w:hint="eastAsia" w:ascii="楷体" w:hAnsi="楷体" w:eastAsia="楷体"/>
          <w:sz w:val="24"/>
        </w:rPr>
        <w:t xml:space="preserve">  年     月    日</w:t>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ascii="楷体" w:hAnsi="楷体" w:eastAsia="楷体"/>
          <w:b/>
          <w:sz w:val="24"/>
        </w:rPr>
      </w:r>
      <w:r/>
    </w:p>
    <w:p>
      <w:pPr>
        <w:ind w:firstLine="643"/>
        <w:jc w:val="left"/>
        <w:spacing w:line="360" w:lineRule="auto"/>
        <w:rPr>
          <w:rFonts w:ascii="楷体" w:hAnsi="楷体" w:eastAsia="楷体"/>
          <w:b/>
          <w:sz w:val="24"/>
        </w:rPr>
      </w:pPr>
      <w:r>
        <w:rPr>
          <w:rFonts w:hint="eastAsia" w:ascii="楷体" w:hAnsi="楷体" w:eastAsia="楷体"/>
          <w:b/>
          <w:sz w:val="24"/>
        </w:rPr>
        <w:t xml:space="preserve">附：法定代表人(负责人)居民身份证扫描件</w:t>
      </w:r>
      <w:r/>
    </w:p>
    <w:p>
      <w:pPr>
        <w:ind w:firstLine="560"/>
        <w:spacing w:line="360" w:lineRule="auto"/>
        <w:tabs>
          <w:tab w:val="left" w:pos="7290" w:leader="none"/>
        </w:tabs>
        <w:rPr>
          <w:rFonts w:ascii="楷体" w:hAnsi="楷体" w:eastAsia="楷体"/>
          <w:sz w:val="24"/>
        </w:rPr>
      </w:pPr>
      <w:r>
        <w:rPr>
          <w:rFonts w:hint="eastAsia" w:ascii="楷体" w:hAnsi="楷体" w:eastAsia="楷体"/>
          <w:sz w:val="24"/>
          <w:u w:val="single"/>
        </w:rPr>
        <w:t xml:space="preserve">注：1.“法定代表人(负责人)”直接参加投标响应活动的仅需填写本身份证明</w:t>
      </w:r>
      <w:r>
        <w:rPr>
          <w:rFonts w:hint="eastAsia" w:ascii="楷体" w:hAnsi="楷体" w:eastAsia="楷体"/>
          <w:sz w:val="24"/>
        </w:rPr>
        <w:t xml:space="preserve">。</w:t>
      </w:r>
      <w:r/>
    </w:p>
    <w:p>
      <w:pPr>
        <w:ind w:firstLine="562"/>
        <w:spacing w:line="360" w:lineRule="auto"/>
        <w:tabs>
          <w:tab w:val="left" w:pos="7290" w:leader="none"/>
        </w:tabs>
        <w:rPr>
          <w:rFonts w:ascii="楷体" w:hAnsi="楷体" w:eastAsia="楷体"/>
          <w:b/>
          <w:sz w:val="24"/>
          <w:u w:val="single"/>
        </w:rPr>
      </w:pPr>
      <w:r>
        <w:rPr>
          <w:rFonts w:hint="eastAsia" w:ascii="楷体" w:hAnsi="楷体" w:eastAsia="楷体"/>
          <w:b/>
          <w:sz w:val="24"/>
          <w:u w:val="single"/>
        </w:rPr>
        <w:t xml:space="preserve">2.投标人</w:t>
      </w:r>
      <w:r>
        <w:rPr>
          <w:rFonts w:ascii="楷体" w:hAnsi="楷体" w:eastAsia="楷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663"/>
        <w:ind w:firstLine="643"/>
        <w:jc w:val="center"/>
        <w:keepLines w:val="0"/>
        <w:keepNext w:val="0"/>
        <w:spacing w:before="0" w:after="0" w:line="360" w:lineRule="auto"/>
        <w:rPr>
          <w:rFonts w:ascii="楷体" w:hAnsi="楷体" w:eastAsia="楷体"/>
          <w:b w:val="0"/>
          <w:sz w:val="30"/>
          <w:szCs w:val="30"/>
        </w:rPr>
      </w:pPr>
      <w:r>
        <w:rPr>
          <w:rFonts w:hint="eastAsia" w:ascii="楷体" w:hAnsi="楷体" w:eastAsia="楷体"/>
          <w:sz w:val="30"/>
          <w:szCs w:val="30"/>
        </w:rPr>
        <w:t xml:space="preserve">三、法定代表人(负责人)授权委托书</w:t>
      </w:r>
      <w:r/>
    </w:p>
    <w:p>
      <w:pPr>
        <w:ind w:right="420" w:firstLine="560"/>
        <w:spacing w:line="360" w:lineRule="auto"/>
        <w:rPr>
          <w:rFonts w:ascii="楷体" w:hAnsi="楷体" w:eastAsia="楷体"/>
          <w:sz w:val="24"/>
        </w:rPr>
      </w:pPr>
      <w:r>
        <w:rPr>
          <w:rFonts w:hint="eastAsia" w:ascii="楷体" w:hAnsi="楷体" w:eastAsia="楷体"/>
          <w:sz w:val="24"/>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楷体" w:hAnsi="楷体" w:eastAsia="楷体"/>
          <w:sz w:val="24"/>
          <w:u w:val="single"/>
        </w:rPr>
        <w:t xml:space="preserve"> </w:t>
      </w:r>
      <w:r>
        <w:rPr>
          <w:rFonts w:hint="eastAsia" w:ascii="楷体" w:hAnsi="楷体" w:eastAsia="楷体"/>
          <w:sz w:val="24"/>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4"/>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楷体" w:hAnsi="楷体" w:eastAsia="楷体"/>
          <w:sz w:val="24"/>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楷体" w:hAnsi="楷体" w:eastAsia="楷体"/>
          <w:bCs/>
          <w:sz w:val="24"/>
        </w:rPr>
        <w:t xml:space="preserve">项目</w:t>
      </w:r>
      <w:r>
        <w:rPr>
          <w:rFonts w:hint="eastAsia" w:ascii="楷体" w:hAnsi="楷体" w:eastAsia="楷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4"/>
        </w:rPr>
      </w:pPr>
      <w:r>
        <w:rPr>
          <w:rFonts w:hint="eastAsia" w:ascii="楷体" w:hAnsi="楷体" w:eastAsia="楷体"/>
          <w:sz w:val="24"/>
        </w:rPr>
        <w:tab/>
      </w:r>
      <w:r/>
    </w:p>
    <w:p>
      <w:pPr>
        <w:ind w:firstLine="560"/>
        <w:spacing w:line="360" w:lineRule="auto"/>
        <w:rPr>
          <w:rFonts w:ascii="楷体" w:hAnsi="楷体" w:eastAsia="楷体"/>
          <w:sz w:val="24"/>
        </w:rPr>
      </w:pPr>
      <w:r>
        <w:rPr>
          <w:rFonts w:hint="eastAsia" w:ascii="楷体" w:hAnsi="楷体" w:eastAsia="楷体"/>
          <w:sz w:val="24"/>
        </w:rPr>
        <w:t xml:space="preserve">本授权书于</w:t>
      </w:r>
      <w:r>
        <w:rPr>
          <w:rFonts w:hint="eastAsia" w:ascii="楷体" w:hAnsi="楷体" w:eastAsia="楷体"/>
          <w:sz w:val="24"/>
          <w:u w:val="single"/>
        </w:rPr>
        <w:t xml:space="preserve">  </w:t>
      </w:r>
      <w:r>
        <w:rPr>
          <w:rFonts w:hint="eastAsia" w:ascii="楷体" w:hAnsi="楷体" w:eastAsia="楷体"/>
          <w:sz w:val="24"/>
        </w:rPr>
        <w:t xml:space="preserve">年</w:t>
      </w:r>
      <w:r>
        <w:rPr>
          <w:rFonts w:hint="eastAsia" w:ascii="楷体" w:hAnsi="楷体" w:eastAsia="楷体"/>
          <w:sz w:val="24"/>
          <w:u w:val="single"/>
        </w:rPr>
        <w:t xml:space="preserve">  </w:t>
      </w:r>
      <w:r>
        <w:rPr>
          <w:rFonts w:hint="eastAsia" w:ascii="楷体" w:hAnsi="楷体" w:eastAsia="楷体"/>
          <w:sz w:val="24"/>
        </w:rPr>
        <w:t xml:space="preserve">月</w:t>
      </w:r>
      <w:r>
        <w:rPr>
          <w:rFonts w:hint="eastAsia" w:ascii="楷体" w:hAnsi="楷体" w:eastAsia="楷体"/>
          <w:sz w:val="24"/>
          <w:u w:val="single"/>
        </w:rPr>
        <w:t xml:space="preserve">  </w:t>
      </w:r>
      <w:r>
        <w:rPr>
          <w:rFonts w:hint="eastAsia" w:ascii="楷体" w:hAnsi="楷体" w:eastAsia="楷体"/>
          <w:sz w:val="24"/>
        </w:rPr>
        <w:t xml:space="preserve">日签字生效，特此声明。</w:t>
      </w:r>
      <w:r/>
    </w:p>
    <w:p>
      <w:pPr>
        <w:ind w:firstLine="560"/>
        <w:spacing w:line="360" w:lineRule="auto"/>
        <w:rPr>
          <w:rFonts w:ascii="楷体" w:hAnsi="楷体" w:eastAsia="楷体"/>
          <w:sz w:val="24"/>
        </w:rPr>
      </w:pPr>
      <w:r>
        <w:rPr>
          <w:rFonts w:hint="eastAsia" w:ascii="楷体" w:hAnsi="楷体" w:eastAsia="楷体"/>
          <w:sz w:val="24"/>
        </w:rPr>
        <w:t xml:space="preserve">委托代理人身份证号码：</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hint="eastAsia" w:ascii="楷体" w:hAnsi="楷体" w:eastAsia="楷体"/>
          <w:sz w:val="24"/>
        </w:rPr>
        <w:t xml:space="preserve">委托代理人联系电话：（手机）</w:t>
      </w:r>
      <w:r>
        <w:rPr>
          <w:rFonts w:hint="eastAsia" w:ascii="楷体" w:hAnsi="楷体" w:eastAsia="楷体"/>
          <w:sz w:val="24"/>
          <w:u w:val="single"/>
        </w:rPr>
        <w:t xml:space="preserve">                        </w:t>
      </w:r>
      <w:r/>
    </w:p>
    <w:p>
      <w:pPr>
        <w:ind w:firstLine="560"/>
        <w:spacing w:line="360" w:lineRule="auto"/>
        <w:rPr>
          <w:rFonts w:ascii="楷体" w:hAnsi="楷体" w:eastAsia="楷体"/>
          <w:sz w:val="24"/>
        </w:rPr>
      </w:pPr>
      <w:r>
        <w:rPr>
          <w:rFonts w:ascii="楷体" w:hAnsi="楷体" w:eastAsia="楷体"/>
          <w:sz w:val="24"/>
        </w:rPr>
      </w:r>
      <w:r/>
    </w:p>
    <w:p>
      <w:pPr>
        <w:ind w:firstLine="560"/>
        <w:spacing w:line="360" w:lineRule="auto"/>
        <w:rPr>
          <w:rFonts w:ascii="楷体" w:hAnsi="楷体" w:eastAsia="楷体"/>
          <w:sz w:val="24"/>
          <w:u w:val="single"/>
        </w:rPr>
      </w:pPr>
      <w:r>
        <w:rPr>
          <w:rFonts w:hint="eastAsia" w:ascii="楷体" w:hAnsi="楷体" w:eastAsia="楷体"/>
          <w:sz w:val="24"/>
        </w:rPr>
        <w:t xml:space="preserve">法定代表人(负责人)签字或盖章：          </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560"/>
        <w:spacing w:line="360" w:lineRule="auto"/>
        <w:rPr>
          <w:rFonts w:ascii="楷体" w:hAnsi="楷体" w:eastAsia="楷体"/>
          <w:sz w:val="24"/>
        </w:rPr>
      </w:pPr>
      <w:r>
        <w:rPr>
          <w:rFonts w:hint="eastAsia" w:ascii="楷体" w:hAnsi="楷体" w:eastAsia="楷体"/>
          <w:sz w:val="24"/>
        </w:rPr>
        <w:t xml:space="preserve">投标人名称（公章）：</w:t>
      </w:r>
      <w:r/>
    </w:p>
    <w:p>
      <w:pPr>
        <w:ind w:firstLine="560"/>
        <w:spacing w:line="360" w:lineRule="auto"/>
        <w:rPr>
          <w:rFonts w:ascii="楷体" w:hAnsi="楷体" w:eastAsia="楷体"/>
          <w:sz w:val="24"/>
          <w:u w:val="single"/>
        </w:rPr>
      </w:pPr>
      <w:r>
        <w:rPr>
          <w:rFonts w:hint="eastAsia" w:ascii="楷体" w:hAnsi="楷体" w:eastAsia="楷体"/>
          <w:sz w:val="24"/>
        </w:rPr>
        <w:t xml:space="preserve">日     期：</w:t>
      </w:r>
      <w:r/>
    </w:p>
    <w:p>
      <w:pPr>
        <w:ind w:firstLine="560"/>
        <w:spacing w:line="360" w:lineRule="auto"/>
        <w:rPr>
          <w:rFonts w:ascii="楷体" w:hAnsi="楷体" w:eastAsia="楷体"/>
          <w:color w:val="ff0000"/>
          <w:sz w:val="24"/>
        </w:rPr>
      </w:pPr>
      <w:r>
        <w:rPr>
          <w:rFonts w:ascii="楷体" w:hAnsi="楷体" w:eastAsia="楷体"/>
          <w:color w:val="ff0000"/>
          <w:sz w:val="24"/>
        </w:rPr>
      </w:r>
      <w:r/>
    </w:p>
    <w:p>
      <w:pPr>
        <w:ind w:firstLine="643"/>
        <w:spacing w:line="360" w:lineRule="auto"/>
        <w:rPr>
          <w:rFonts w:ascii="楷体" w:hAnsi="楷体" w:eastAsia="楷体"/>
          <w:sz w:val="24"/>
          <w:u w:val="single"/>
        </w:rPr>
      </w:pPr>
      <w:r>
        <w:rPr>
          <w:rFonts w:hint="eastAsia" w:ascii="楷体" w:hAnsi="楷体" w:eastAsia="楷体"/>
          <w:b/>
          <w:sz w:val="24"/>
        </w:rPr>
        <w:t xml:space="preserve">附：委托代理人居民身份证扫描件</w:t>
      </w:r>
      <w:r/>
    </w:p>
    <w:p>
      <w:pPr>
        <w:pStyle w:val="662"/>
        <w:ind w:firstLine="562"/>
        <w:jc w:val="left"/>
        <w:keepLines w:val="0"/>
        <w:keepNext w:val="0"/>
        <w:spacing w:line="360" w:lineRule="auto"/>
        <w:rPr>
          <w:rFonts w:ascii="楷体" w:hAnsi="楷体" w:eastAsia="楷体"/>
          <w:sz w:val="24"/>
          <w:szCs w:val="24"/>
          <w:u w:val="single"/>
        </w:rPr>
      </w:pPr>
      <w:r>
        <w:rPr>
          <w:rFonts w:hint="eastAsia" w:ascii="楷体" w:hAnsi="楷体" w:eastAsia="楷体"/>
          <w:sz w:val="24"/>
          <w:szCs w:val="24"/>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sz w:val="24"/>
          <w:szCs w:val="24"/>
        </w:rPr>
        <w:t xml:space="preserve">。</w:t>
      </w:r>
      <w:r/>
    </w:p>
    <w:p>
      <w:pPr>
        <w:pStyle w:val="663"/>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63"/>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63"/>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662"/>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662"/>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662"/>
        <w:ind w:firstLine="643"/>
        <w:spacing w:line="360" w:lineRule="auto"/>
        <w:rPr>
          <w:rFonts w:ascii="楷体" w:hAnsi="楷体" w:eastAsia="楷体"/>
          <w:sz w:val="28"/>
          <w:szCs w:val="28"/>
        </w:rPr>
      </w:pPr>
      <w:r>
        <w:rPr>
          <w:rFonts w:hint="eastAsia" w:ascii="楷体" w:hAnsi="楷体" w:eastAsia="楷体"/>
          <w:sz w:val="28"/>
          <w:szCs w:val="28"/>
        </w:rPr>
        <w:t xml:space="preserve">（一）开标一览表</w:t>
      </w:r>
      <w:r/>
    </w:p>
    <w:p>
      <w:pPr>
        <w:pStyle w:val="689"/>
        <w:ind w:firstLine="480"/>
        <w:spacing w:line="360" w:lineRule="auto"/>
        <w:rPr>
          <w:rFonts w:ascii="楷体" w:hAnsi="楷体" w:eastAsia="楷体"/>
          <w:sz w:val="24"/>
        </w:rPr>
      </w:pPr>
      <w:r>
        <w:rPr>
          <w:rFonts w:hint="eastAsia" w:ascii="楷体" w:hAnsi="楷体" w:eastAsia="楷体"/>
          <w:sz w:val="24"/>
        </w:rPr>
        <w:t xml:space="preserve">项目编号： </w:t>
      </w:r>
      <w:r/>
    </w:p>
    <w:p>
      <w:pPr>
        <w:pStyle w:val="689"/>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689"/>
        <w:ind w:firstLine="480"/>
        <w:spacing w:line="360" w:lineRule="auto"/>
        <w:rPr>
          <w:rFonts w:ascii="楷体" w:hAnsi="楷体" w:eastAsia="楷体"/>
          <w:sz w:val="24"/>
          <w:u w:val="single"/>
        </w:rPr>
      </w:pPr>
      <w:r>
        <w:rPr>
          <w:rFonts w:ascii="楷体" w:hAnsi="楷体" w:eastAsia="楷体"/>
          <w:sz w:val="24"/>
          <w:u w:val="single"/>
        </w:rPr>
      </w:r>
      <w:r/>
    </w:p>
    <w:tbl>
      <w:tblPr>
        <w:tblStyle w:val="671"/>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项目名称</w:t>
            </w:r>
            <w:r/>
          </w:p>
        </w:tc>
        <w:tc>
          <w:tcPr>
            <w:shd w:val="clear" w:color="auto" w:fill="auto"/>
            <w:tcW w:w="337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项目内容</w:t>
            </w:r>
            <w:r/>
          </w:p>
        </w:tc>
        <w:tc>
          <w:tcPr>
            <w:shd w:val="clear" w:color="auto" w:fill="auto"/>
            <w:tcW w:w="426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总价（小写）</w:t>
            </w:r>
            <w:r/>
          </w:p>
        </w:tc>
      </w:tr>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ascii="楷体" w:hAnsi="楷体" w:eastAsia="楷体"/>
                <w:sz w:val="24"/>
              </w:rPr>
            </w:r>
            <w:r/>
          </w:p>
        </w:tc>
        <w:tc>
          <w:tcPr>
            <w:shd w:val="clear" w:color="auto" w:fill="auto"/>
            <w:tcW w:w="337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shd w:val="clear" w:color="auto" w:fill="auto"/>
            <w:tcW w:w="426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              元</w:t>
            </w:r>
            <w:r/>
          </w:p>
        </w:tc>
      </w:tr>
      <w:tr>
        <w:trPr>
          <w:tblCellSpacing w:w="15" w:type="dxa"/>
        </w:trPr>
        <w:tc>
          <w:tcPr>
            <w:shd w:val="clear" w:color="auto" w:fill="auto"/>
            <w:tcW w:w="3110"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总价（大写）</w:t>
            </w:r>
            <w:r/>
          </w:p>
        </w:tc>
        <w:tc>
          <w:tcPr>
            <w:gridSpan w:val="2"/>
            <w:shd w:val="clear" w:color="auto" w:fill="auto"/>
            <w:tcW w:w="7665" w:type="dxa"/>
            <w:vAlign w:val="center"/>
            <w:textDirection w:val="lrTb"/>
            <w:noWrap w:val="false"/>
          </w:tcPr>
          <w:p>
            <w:pPr>
              <w:pStyle w:val="689"/>
              <w:ind w:firstLine="480"/>
              <w:spacing w:line="360" w:lineRule="auto"/>
              <w:rPr>
                <w:rFonts w:ascii="楷体" w:hAnsi="楷体" w:eastAsia="楷体"/>
                <w:sz w:val="24"/>
              </w:rPr>
            </w:pPr>
            <w:r>
              <w:rPr>
                <w:rFonts w:hint="eastAsia" w:ascii="楷体" w:hAnsi="楷体" w:eastAsia="楷体"/>
                <w:sz w:val="24"/>
              </w:rPr>
              <w:t xml:space="preserve">金额大写： </w:t>
            </w:r>
            <w:r/>
          </w:p>
        </w:tc>
      </w:tr>
    </w:tbl>
    <w:p>
      <w:pPr>
        <w:pStyle w:val="689"/>
        <w:ind w:firstLine="482"/>
        <w:spacing w:line="360" w:lineRule="auto"/>
        <w:rPr>
          <w:rFonts w:ascii="楷体" w:hAnsi="楷体" w:eastAsia="楷体"/>
          <w:b/>
          <w:sz w:val="24"/>
        </w:rPr>
      </w:pPr>
      <w:r>
        <w:rPr>
          <w:rFonts w:ascii="楷体" w:hAnsi="楷体" w:eastAsia="楷体"/>
          <w:b/>
          <w:sz w:val="24"/>
        </w:rPr>
      </w:r>
      <w:r/>
    </w:p>
    <w:p>
      <w:pPr>
        <w:pStyle w:val="689"/>
        <w:ind w:firstLine="482"/>
        <w:spacing w:line="360" w:lineRule="auto"/>
        <w:rPr>
          <w:rFonts w:ascii="楷体" w:hAnsi="楷体" w:eastAsia="楷体"/>
          <w:bCs/>
          <w:sz w:val="24"/>
          <w:u w:val="single"/>
        </w:rPr>
      </w:pPr>
      <w:r>
        <w:rPr>
          <w:rFonts w:hint="eastAsia" w:ascii="楷体" w:hAnsi="楷体" w:eastAsia="楷体"/>
          <w:b/>
          <w:sz w:val="24"/>
        </w:rPr>
        <w:t xml:space="preserve">注：</w:t>
      </w:r>
      <w:r>
        <w:rPr>
          <w:rFonts w:hint="eastAsia" w:ascii="楷体" w:hAnsi="楷体" w:eastAsia="楷体"/>
          <w:bCs/>
          <w:sz w:val="24"/>
          <w:u w:val="single"/>
        </w:rPr>
        <w:t xml:space="preserve">1.投标人必须据实填写此表，报价所含与招标文件要求的内容一致；</w:t>
      </w:r>
      <w:r/>
    </w:p>
    <w:p>
      <w:pPr>
        <w:pStyle w:val="689"/>
        <w:ind w:firstLine="480"/>
        <w:spacing w:line="360" w:lineRule="auto"/>
        <w:rPr>
          <w:rFonts w:ascii="楷体" w:hAnsi="楷体" w:eastAsia="楷体"/>
          <w:bCs/>
          <w:sz w:val="24"/>
          <w:u w:val="single"/>
        </w:rPr>
      </w:pPr>
      <w:r>
        <w:rPr>
          <w:rFonts w:hint="eastAsia" w:ascii="楷体" w:hAnsi="楷体" w:eastAsia="楷体"/>
          <w:bCs/>
          <w:sz w:val="24"/>
          <w:u w:val="single"/>
        </w:rPr>
        <w:t xml:space="preserve">2.报价保留至小数点后两位，四舍五入。</w:t>
      </w:r>
      <w:r/>
    </w:p>
    <w:p>
      <w:pPr>
        <w:pStyle w:val="689"/>
        <w:ind w:firstLine="480"/>
        <w:jc w:val="center"/>
        <w:spacing w:line="360" w:lineRule="auto"/>
        <w:rPr>
          <w:rFonts w:ascii="楷体" w:hAnsi="楷体" w:eastAsia="楷体"/>
          <w:sz w:val="24"/>
          <w:szCs w:val="24"/>
        </w:rPr>
      </w:pPr>
      <w:r>
        <w:rPr>
          <w:rFonts w:hint="eastAsia" w:ascii="楷体" w:hAnsi="楷体" w:eastAsia="楷体"/>
          <w:sz w:val="24"/>
        </w:rPr>
        <w:t xml:space="preserve">           </w:t>
      </w:r>
      <w:r>
        <w:rPr>
          <w:rFonts w:hint="eastAsia" w:ascii="楷体" w:hAnsi="楷体" w:eastAsia="楷体"/>
          <w:sz w:val="24"/>
          <w:szCs w:val="24"/>
        </w:rPr>
        <w:t xml:space="preserve">                                  </w:t>
      </w:r>
      <w:r/>
    </w:p>
    <w:p>
      <w:pPr>
        <w:pStyle w:val="689"/>
        <w:ind w:firstLine="480"/>
        <w:jc w:val="right"/>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689"/>
        <w:ind w:left="482" w:firstLine="560"/>
        <w:jc w:val="right"/>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eastAsia" w:ascii="宋体" w:hAnsi="宋体"/>
          <w:b/>
          <w:color w:val="5b9bd5" w:themeColor="accent5"/>
          <w:sz w:val="24"/>
          <w:szCs w:val="24"/>
          <w:u w:val="single"/>
          <w14:textFill>
            <w14:solidFill>
              <w14:schemeClr w14:val="accent5"/>
            </w14:solidFill>
          </w14:textFill>
        </w:rPr>
        <w:t xml:space="preserve">××××</w:t>
      </w:r>
      <w:r/>
    </w:p>
    <w:p>
      <w:pPr>
        <w:pStyle w:val="689"/>
        <w:jc w:val="right"/>
        <w:spacing w:line="360" w:lineRule="auto"/>
        <w:rPr>
          <w:rFonts w:ascii="楷体" w:hAnsi="楷体" w:eastAsia="楷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szCs w:val="24"/>
        </w:rPr>
        <w:t xml:space="preserve">                     日期：</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年</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月</w:t>
      </w:r>
      <w:r>
        <w:rPr>
          <w:rFonts w:hint="eastAsia" w:ascii="宋体" w:hAnsi="宋体"/>
          <w:b/>
          <w:color w:val="5b9bd5" w:themeColor="accent5"/>
          <w:sz w:val="24"/>
          <w:szCs w:val="24"/>
          <w:u w:val="single"/>
          <w14:textFill>
            <w14:solidFill>
              <w14:schemeClr w14:val="accent5"/>
            </w14:solidFill>
          </w14:textFill>
        </w:rPr>
        <w:t xml:space="preserve">××</w:t>
      </w:r>
      <w:r>
        <w:rPr>
          <w:rFonts w:hint="eastAsia" w:ascii="楷体" w:hAnsi="楷体" w:eastAsia="楷体"/>
          <w:sz w:val="24"/>
          <w:szCs w:val="24"/>
        </w:rPr>
        <w:t xml:space="preserve">日</w:t>
      </w:r>
      <w:r/>
    </w:p>
    <w:p>
      <w:pPr>
        <w:jc w:val="center"/>
        <w:spacing w:line="360" w:lineRule="auto"/>
        <w:rPr>
          <w:rFonts w:ascii="楷体" w:hAnsi="楷体" w:eastAsia="楷体" w:cs="楷体"/>
          <w:sz w:val="28"/>
          <w:szCs w:val="28"/>
        </w:rPr>
      </w:pPr>
      <w:r>
        <w:rPr>
          <w:rFonts w:hint="eastAsia" w:ascii="楷体" w:hAnsi="楷体" w:eastAsia="楷体"/>
          <w:sz w:val="28"/>
          <w:szCs w:val="28"/>
        </w:rPr>
        <w:t xml:space="preserve">（二）</w:t>
      </w:r>
      <w:r>
        <w:rPr>
          <w:rFonts w:hint="eastAsia" w:ascii="楷体" w:hAnsi="楷体" w:eastAsia="楷体" w:cs="楷体"/>
          <w:b/>
          <w:bCs/>
          <w:sz w:val="28"/>
          <w:szCs w:val="28"/>
        </w:rPr>
        <w:t xml:space="preserve">投标产品配置及分项报价表</w:t>
      </w:r>
      <w:r/>
    </w:p>
    <w:p>
      <w:pPr>
        <w:jc w:val="center"/>
        <w:spacing w:line="360" w:lineRule="auto"/>
        <w:rPr>
          <w:rFonts w:ascii="楷体" w:hAnsi="楷体" w:eastAsia="楷体" w:cs="楷体"/>
          <w:b/>
          <w:bCs/>
          <w:sz w:val="28"/>
          <w:szCs w:val="28"/>
        </w:rPr>
      </w:pPr>
      <w:r>
        <w:rPr>
          <w:rFonts w:hint="eastAsia" w:ascii="楷体" w:hAnsi="楷体" w:eastAsia="楷体" w:cs="楷体"/>
          <w:b/>
          <w:bCs/>
          <w:sz w:val="28"/>
          <w:szCs w:val="28"/>
        </w:rPr>
        <w:t xml:space="preserve">1.项目投标产品配置及分项报价表</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09"/>
        <w:gridCol w:w="461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jc w:val="left"/>
              <w:spacing w:before="200" w:after="200" w:line="85" w:lineRule="atLeast"/>
              <w:rPr>
                <w:rFonts w:ascii="楷体" w:hAnsi="楷体" w:eastAsia="楷体" w:cs="楷体"/>
                <w:sz w:val="24"/>
              </w:rPr>
            </w:pPr>
            <w:r>
              <w:rPr>
                <w:rFonts w:hint="eastAsia" w:ascii="楷体" w:hAnsi="楷体" w:eastAsia="楷体" w:cs="楷体"/>
                <w:b/>
                <w:sz w:val="24"/>
              </w:rPr>
              <w:t xml:space="preserve">非分包部分总报价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面向中小企业分包部分总报价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b/>
                <w:sz w:val="24"/>
              </w:rPr>
            </w:pPr>
            <w:r>
              <w:rPr>
                <w:rFonts w:hint="eastAsia" w:ascii="楷体" w:hAnsi="楷体" w:eastAsia="楷体" w:cs="楷体"/>
                <w:b/>
                <w:sz w:val="24"/>
              </w:rPr>
              <w:t xml:space="preserve">分包比例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pct"/>
            <w:vAlign w:val="center"/>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项目总报价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left="-283" w:firstLine="480"/>
        <w:spacing w:before="240" w:after="240"/>
        <w:rPr>
          <w:rFonts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u w:val="single"/>
        </w:rPr>
        <w:t xml:space="preserve">本表中项目总报价应与开标一览表中项目总报价保持一致。</w:t>
      </w:r>
      <w:r/>
    </w:p>
    <w:p>
      <w:pPr>
        <w:ind w:left="-283" w:firstLine="480"/>
        <w:spacing w:before="240" w:after="240"/>
        <w:rPr>
          <w:rFonts w:ascii="宋体" w:hAnsi="宋体" w:cs="宋体"/>
          <w:sz w:val="20"/>
          <w:szCs w:val="20"/>
          <w:u w:val="single"/>
        </w:rPr>
      </w:pPr>
      <w:r>
        <w:rPr>
          <w:rFonts w:hint="eastAsia" w:ascii="楷体" w:hAnsi="楷体" w:eastAsia="楷体" w:cs="楷体"/>
          <w:sz w:val="24"/>
        </w:rPr>
        <w:t xml:space="preserve">3、</w:t>
      </w:r>
      <w:r>
        <w:rPr>
          <w:rFonts w:hint="eastAsia" w:ascii="楷体" w:hAnsi="楷体" w:eastAsia="楷体" w:cs="楷体"/>
          <w:sz w:val="24"/>
          <w:u w:val="single"/>
        </w:rPr>
        <w:t xml:space="preserve">报价保留至小数点后两位，四舍五入。</w:t>
      </w:r>
      <w:r/>
    </w:p>
    <w:p>
      <w:pPr>
        <w:jc w:val="center"/>
        <w:spacing w:line="360" w:lineRule="auto"/>
        <w:rPr>
          <w:rFonts w:ascii="宋体" w:hAnsi="宋体" w:cs="宋体"/>
          <w:b/>
          <w:bCs/>
          <w:sz w:val="30"/>
          <w:szCs w:val="30"/>
        </w:rPr>
      </w:pPr>
      <w:r>
        <w:rPr>
          <w:rFonts w:ascii="宋体" w:hAnsi="宋体" w:cs="宋体"/>
          <w:b/>
          <w:bCs/>
          <w:sz w:val="30"/>
          <w:szCs w:val="30"/>
        </w:rPr>
      </w:r>
      <w:r/>
    </w:p>
    <w:p>
      <w:pPr>
        <w:jc w:val="center"/>
        <w:spacing w:line="360" w:lineRule="auto"/>
        <w:rPr>
          <w:rFonts w:ascii="楷体" w:hAnsi="楷体" w:eastAsia="楷体" w:cs="楷体"/>
          <w:sz w:val="28"/>
          <w:szCs w:val="28"/>
          <w:u w:val="single"/>
        </w:rPr>
      </w:pPr>
      <w:r>
        <w:rPr>
          <w:rFonts w:hint="eastAsia" w:ascii="楷体" w:hAnsi="楷体" w:eastAsia="楷体" w:cs="楷体"/>
          <w:b/>
          <w:bCs/>
          <w:sz w:val="28"/>
          <w:szCs w:val="28"/>
        </w:rPr>
        <w:t xml:space="preserve">2.非分包部分分项报价表</w:t>
      </w:r>
      <w:r/>
    </w:p>
    <w:tbl>
      <w:tblPr>
        <w:tblStyle w:val="7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9"/>
        <w:gridCol w:w="709"/>
        <w:gridCol w:w="1005"/>
        <w:gridCol w:w="952"/>
        <w:gridCol w:w="741"/>
        <w:gridCol w:w="665"/>
        <w:gridCol w:w="1538"/>
        <w:gridCol w:w="1437"/>
        <w:gridCol w:w="976"/>
      </w:tblGrid>
      <w:tr>
        <w:trPr>
          <w:trHeight w:val="594"/>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spacing w:before="200" w:after="200"/>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货物部分小计：     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9"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非分包部分总报价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9" w:type="dxa"/>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firstLine="480"/>
        <w:spacing w:before="240" w:after="240"/>
        <w:rPr>
          <w:rFonts w:ascii="楷体" w:hAnsi="楷体" w:eastAsia="楷体" w:cs="楷体"/>
          <w:sz w:val="24"/>
          <w:u w:val="single"/>
        </w:rPr>
      </w:pPr>
      <w:r>
        <w:rPr>
          <w:rFonts w:hint="eastAsia" w:ascii="楷体" w:hAnsi="楷体" w:eastAsia="楷体" w:cs="楷体"/>
          <w:sz w:val="24"/>
        </w:rPr>
        <w:t xml:space="preserve">2、</w:t>
      </w:r>
      <w:r>
        <w:rPr>
          <w:rFonts w:hint="eastAsia" w:ascii="楷体" w:hAnsi="楷体" w:eastAsia="楷体" w:cs="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420"/>
        <w:spacing w:before="240" w:after="240"/>
        <w:rPr>
          <w:rFonts w:ascii="楷体" w:hAnsi="楷体" w:eastAsia="楷体" w:cs="楷体"/>
          <w:sz w:val="24"/>
          <w:u w:val="single"/>
        </w:rPr>
      </w:pPr>
      <w:r>
        <w:rPr>
          <w:rFonts w:hint="eastAsia" w:ascii="楷体" w:hAnsi="楷体" w:eastAsia="楷体" w:cs="楷体"/>
          <w:sz w:val="24"/>
          <w:u w:val="single"/>
        </w:rPr>
        <w:t xml:space="preserve">3、本表中非分包部分总报价应与项目投标产品配置及分项报价表中非分包部分总报价保持一致。</w:t>
      </w:r>
      <w:r/>
    </w:p>
    <w:p>
      <w:pPr>
        <w:ind w:left="420"/>
        <w:spacing w:before="240" w:after="240"/>
        <w:rPr>
          <w:rFonts w:ascii="宋体" w:hAnsi="宋体" w:cs="宋体"/>
          <w:b/>
          <w:bCs/>
          <w:sz w:val="30"/>
          <w:szCs w:val="30"/>
        </w:rPr>
      </w:pPr>
      <w:r>
        <w:rPr>
          <w:rFonts w:hint="eastAsia" w:ascii="楷体" w:hAnsi="楷体" w:eastAsia="楷体" w:cs="楷体"/>
          <w:sz w:val="24"/>
        </w:rPr>
        <w:t xml:space="preserve">4、</w:t>
      </w:r>
      <w:r>
        <w:rPr>
          <w:rFonts w:hint="eastAsia" w:ascii="楷体" w:hAnsi="楷体" w:eastAsia="楷体" w:cs="楷体"/>
          <w:sz w:val="24"/>
          <w:u w:val="single"/>
        </w:rPr>
        <w:t xml:space="preserve">报价保留至小数点后两位，四舍五入。</w:t>
      </w:r>
      <w:r/>
    </w:p>
    <w:p>
      <w:pPr>
        <w:jc w:val="center"/>
        <w:spacing w:line="360" w:lineRule="auto"/>
        <w:rPr>
          <w:rFonts w:ascii="楷体" w:hAnsi="楷体" w:eastAsia="楷体" w:cs="楷体"/>
          <w:b/>
          <w:bCs/>
          <w:sz w:val="28"/>
          <w:szCs w:val="28"/>
        </w:rPr>
      </w:pPr>
      <w:r>
        <w:rPr>
          <w:rFonts w:ascii="楷体" w:hAnsi="楷体" w:eastAsia="楷体" w:cs="楷体"/>
          <w:b/>
          <w:bCs/>
          <w:sz w:val="28"/>
          <w:szCs w:val="28"/>
        </w:rPr>
      </w:r>
      <w:r/>
    </w:p>
    <w:p>
      <w:pPr>
        <w:jc w:val="center"/>
        <w:spacing w:line="360" w:lineRule="auto"/>
        <w:rPr>
          <w:rFonts w:ascii="楷体" w:hAnsi="楷体" w:eastAsia="楷体" w:cs="楷体"/>
          <w:b/>
          <w:bCs/>
          <w:sz w:val="28"/>
          <w:szCs w:val="28"/>
        </w:rPr>
      </w:pPr>
      <w:r>
        <w:rPr>
          <w:rFonts w:hint="eastAsia" w:ascii="楷体" w:hAnsi="楷体" w:eastAsia="楷体" w:cs="楷体"/>
          <w:b/>
          <w:bCs/>
          <w:sz w:val="28"/>
          <w:szCs w:val="28"/>
        </w:rPr>
        <w:t xml:space="preserve">3.面向中小企业分包部分分项报价表</w:t>
      </w:r>
      <w:r/>
    </w:p>
    <w:tbl>
      <w:tblPr>
        <w:tblStyle w:val="7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2"/>
        <w:gridCol w:w="522"/>
        <w:gridCol w:w="653"/>
        <w:gridCol w:w="522"/>
        <w:gridCol w:w="1070"/>
        <w:gridCol w:w="535"/>
        <w:gridCol w:w="534"/>
        <w:gridCol w:w="588"/>
        <w:gridCol w:w="850"/>
        <w:gridCol w:w="850"/>
        <w:gridCol w:w="1876"/>
      </w:tblGrid>
      <w:tr>
        <w:trPr>
          <w:trHeight w:val="594"/>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单价（元）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b/>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分包产品供应商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分包产品制造商规模（小型企业、微型企业）</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hint="eastAsia" w:ascii="楷体" w:hAnsi="楷体" w:eastAsia="楷体" w:cs="楷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sz w:val="24"/>
              </w:rPr>
            </w:pPr>
            <w:r>
              <w:rPr>
                <w:rFonts w:ascii="楷体" w:hAnsi="楷体" w:eastAsia="楷体" w:cs="楷体"/>
                <w:sz w:val="24"/>
              </w:rPr>
            </w:r>
            <w:r/>
          </w:p>
        </w:tc>
      </w:tr>
      <w:tr>
        <w:trPr>
          <w:trHeight w:val="59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货物部分小计：     元</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其它相关费用</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元</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before="200" w:after="200" w:line="85" w:lineRule="atLeast"/>
              <w:rPr>
                <w:rFonts w:ascii="楷体" w:hAnsi="楷体" w:eastAsia="楷体" w:cs="楷体"/>
                <w:sz w:val="24"/>
              </w:rPr>
            </w:pPr>
            <w:r>
              <w:rPr>
                <w:rFonts w:hint="eastAsia" w:ascii="楷体" w:hAnsi="楷体" w:eastAsia="楷体" w:cs="楷体"/>
                <w:b/>
                <w:sz w:val="24"/>
              </w:rPr>
              <w:t xml:space="preserve">面向中小企业分包部分总报价</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jc w:val="center"/>
              <w:spacing w:before="200" w:after="200" w:line="85" w:lineRule="atLeast"/>
              <w:rPr>
                <w:rFonts w:ascii="楷体" w:hAnsi="楷体" w:eastAsia="楷体" w:cs="楷体"/>
                <w:b/>
                <w:sz w:val="24"/>
              </w:rPr>
            </w:pPr>
            <w:r>
              <w:rPr>
                <w:rFonts w:hint="eastAsia" w:ascii="楷体" w:hAnsi="楷体" w:eastAsia="楷体" w:cs="楷体"/>
                <w:b/>
                <w:sz w:val="24"/>
              </w:rPr>
              <w:t xml:space="preserve">元</w:t>
            </w:r>
            <w:r/>
          </w:p>
        </w:tc>
      </w:tr>
    </w:tbl>
    <w:p>
      <w:pPr>
        <w:spacing w:before="240" w:after="240"/>
        <w:rPr>
          <w:rFonts w:ascii="楷体" w:hAnsi="楷体" w:eastAsia="楷体" w:cs="楷体"/>
          <w:sz w:val="24"/>
          <w:u w:val="single"/>
        </w:rPr>
      </w:pPr>
      <w:r>
        <w:rPr>
          <w:rFonts w:hint="eastAsia" w:ascii="楷体" w:hAnsi="楷体" w:eastAsia="楷体" w:cs="楷体"/>
          <w:b/>
          <w:sz w:val="24"/>
        </w:rPr>
        <w:t xml:space="preserve">注：</w:t>
      </w:r>
      <w:r>
        <w:rPr>
          <w:rFonts w:hint="eastAsia" w:ascii="楷体" w:hAnsi="楷体" w:eastAsia="楷体" w:cs="楷体"/>
          <w:sz w:val="24"/>
        </w:rPr>
        <w:t xml:space="preserve">1、</w:t>
      </w:r>
      <w:r>
        <w:rPr>
          <w:rFonts w:hint="eastAsia" w:ascii="楷体" w:hAnsi="楷体" w:eastAsia="楷体" w:cs="楷体"/>
          <w:b/>
          <w:sz w:val="24"/>
          <w:u w:val="single"/>
        </w:rPr>
        <w:t xml:space="preserve">投标人应当按照招标文件采购需求及相关报价要求填写</w:t>
      </w:r>
      <w:r>
        <w:rPr>
          <w:rFonts w:hint="eastAsia" w:ascii="楷体" w:hAnsi="楷体" w:eastAsia="楷体" w:cs="楷体"/>
          <w:sz w:val="24"/>
          <w:u w:val="single"/>
        </w:rPr>
        <w:t xml:space="preserve">。</w:t>
      </w:r>
      <w:r/>
    </w:p>
    <w:p>
      <w:pPr>
        <w:ind w:firstLine="480"/>
        <w:spacing w:before="240" w:after="240"/>
        <w:rPr>
          <w:rFonts w:ascii="楷体" w:hAnsi="楷体" w:eastAsia="楷体" w:cs="楷体"/>
          <w:sz w:val="24"/>
          <w:u w:val="single"/>
        </w:rPr>
      </w:pPr>
      <w:r>
        <w:rPr>
          <w:rFonts w:hint="eastAsia" w:ascii="楷体" w:hAnsi="楷体" w:eastAsia="楷体" w:cs="楷体"/>
          <w:sz w:val="24"/>
        </w:rPr>
        <w:t xml:space="preserve">2、</w:t>
      </w:r>
      <w:r>
        <w:rPr>
          <w:rFonts w:hint="eastAsia" w:ascii="楷体" w:hAnsi="楷体" w:eastAsia="楷体" w:cs="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420"/>
        <w:spacing w:before="240" w:after="240"/>
        <w:rPr>
          <w:rFonts w:ascii="楷体" w:hAnsi="楷体" w:eastAsia="楷体" w:cs="楷体"/>
          <w:sz w:val="24"/>
          <w:u w:val="single"/>
        </w:rPr>
      </w:pPr>
      <w:r>
        <w:rPr>
          <w:rFonts w:hint="eastAsia" w:ascii="楷体" w:hAnsi="楷体" w:eastAsia="楷体" w:cs="楷体"/>
          <w:sz w:val="24"/>
          <w:u w:val="single"/>
        </w:rPr>
        <w:t xml:space="preserve">3、本表中面向中小企业分包部分总报价应与项目投标产品配置及分项报价表中面向中小企业分包部分总报价保持一致。</w:t>
      </w:r>
      <w:r/>
    </w:p>
    <w:p>
      <w:pPr>
        <w:ind w:left="420"/>
        <w:spacing w:before="240" w:after="240"/>
        <w:rPr>
          <w:rFonts w:ascii="楷体" w:hAnsi="楷体" w:eastAsia="楷体" w:cs="楷体"/>
          <w:bCs/>
          <w:sz w:val="24"/>
          <w:u w:val="single"/>
        </w:rPr>
      </w:pPr>
      <w:r>
        <w:rPr>
          <w:rFonts w:hint="eastAsia" w:ascii="楷体" w:hAnsi="楷体" w:eastAsia="楷体" w:cs="楷体"/>
          <w:sz w:val="24"/>
        </w:rPr>
        <w:t xml:space="preserve">4、</w:t>
      </w:r>
      <w:r>
        <w:rPr>
          <w:rFonts w:hint="eastAsia" w:ascii="楷体" w:hAnsi="楷体" w:eastAsia="楷体" w:cs="楷体"/>
          <w:sz w:val="24"/>
          <w:u w:val="single"/>
        </w:rPr>
        <w:t xml:space="preserve">报价保留至小数点后两位，四舍五入。</w:t>
      </w:r>
      <w:r/>
    </w:p>
    <w:p>
      <w:pPr>
        <w:pStyle w:val="673"/>
        <w:jc w:val="center"/>
        <w:spacing w:line="360" w:lineRule="auto"/>
        <w:rPr>
          <w:rFonts w:ascii="楷体" w:hAnsi="楷体" w:eastAsia="楷体"/>
        </w:rPr>
      </w:pPr>
      <w:r>
        <w:rPr>
          <w:rFonts w:ascii="楷体" w:hAnsi="楷体" w:eastAsia="楷体"/>
        </w:rPr>
        <w:br w:type="page" w:clear="all"/>
      </w:r>
      <w:r>
        <w:rPr>
          <w:rFonts w:hint="eastAsia" w:ascii="楷体" w:hAnsi="楷体" w:eastAsia="楷体"/>
          <w:b/>
          <w:sz w:val="32"/>
          <w:szCs w:val="32"/>
        </w:rPr>
        <w:t xml:space="preserve">五、技术部分</w:t>
      </w:r>
      <w:r/>
    </w:p>
    <w:p>
      <w:pPr>
        <w:jc w:val="center"/>
        <w:widowControl/>
        <w:rPr>
          <w:rFonts w:ascii="楷体" w:hAnsi="楷体" w:eastAsia="楷体"/>
          <w:b/>
          <w:sz w:val="28"/>
          <w:szCs w:val="28"/>
        </w:rPr>
      </w:pPr>
      <w:r>
        <w:rPr>
          <w:rFonts w:hint="eastAsia" w:ascii="楷体" w:hAnsi="楷体" w:eastAsia="楷体"/>
          <w:b/>
          <w:sz w:val="28"/>
          <w:szCs w:val="28"/>
        </w:rPr>
        <w:t xml:space="preserve">（一）技术响应及偏离表</w:t>
      </w:r>
      <w:r/>
    </w:p>
    <w:tbl>
      <w:tblPr>
        <w:tblStyle w:val="671"/>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sz w:val="24"/>
              </w:rPr>
            </w:pPr>
            <w:r>
              <w:rPr>
                <w:rFonts w:hint="eastAsia" w:ascii="楷体" w:hAnsi="楷体" w:eastAsia="楷体" w:cs="楷体"/>
                <w:sz w:val="24"/>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bl>
    <w:p>
      <w:pPr>
        <w:pStyle w:val="2194"/>
        <w:ind w:firstLine="480"/>
        <w:spacing w:line="360" w:lineRule="auto"/>
        <w:rPr>
          <w:rFonts w:ascii="楷体" w:hAnsi="楷体" w:eastAsia="楷体"/>
          <w:sz w:val="24"/>
          <w:u w:val="single"/>
        </w:rPr>
      </w:pPr>
      <w:r>
        <w:rPr>
          <w:rFonts w:ascii="楷体" w:hAnsi="楷体" w:eastAsia="楷体"/>
          <w:sz w:val="24"/>
          <w:u w:val="single"/>
        </w:rPr>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注：1.按实际如实填写偏离表，行数不够可自行添加。</w:t>
      </w:r>
      <w:r/>
    </w:p>
    <w:p>
      <w:pPr>
        <w:pStyle w:val="2194"/>
        <w:numPr>
          <w:ilvl w:val="0"/>
          <w:numId w:val="5"/>
        </w:numPr>
        <w:ind w:firstLine="480"/>
        <w:spacing w:line="360" w:lineRule="auto"/>
        <w:rPr>
          <w:rFonts w:ascii="楷体" w:hAnsi="楷体" w:eastAsia="楷体"/>
          <w:sz w:val="24"/>
          <w:u w:val="single"/>
        </w:rPr>
      </w:pPr>
      <w:r>
        <w:rPr>
          <w:rFonts w:hint="eastAsia" w:ascii="楷体" w:hAnsi="楷体" w:eastAsia="楷体"/>
          <w:sz w:val="24"/>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194"/>
        <w:ind w:firstLine="480"/>
        <w:spacing w:line="360" w:lineRule="auto"/>
        <w:rPr>
          <w:rFonts w:ascii="楷体" w:hAnsi="楷体" w:eastAsia="楷体"/>
          <w:sz w:val="24"/>
          <w:u w:val="single"/>
        </w:rPr>
      </w:pPr>
      <w:r>
        <w:rPr>
          <w:rFonts w:hint="eastAsia" w:ascii="楷体" w:hAnsi="楷体" w:eastAsia="楷体"/>
          <w:sz w:val="24"/>
          <w:u w:val="single"/>
        </w:rPr>
        <w:t xml:space="preserve">4.相关证明材料附后。</w:t>
      </w:r>
      <w:r/>
    </w:p>
    <w:p>
      <w:pPr>
        <w:pStyle w:val="2194"/>
        <w:ind w:firstLine="480"/>
        <w:spacing w:line="360" w:lineRule="auto"/>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u w:val="single"/>
        </w:rPr>
      </w:pPr>
      <w:r>
        <w:rPr>
          <w:rFonts w:ascii="楷体" w:hAnsi="楷体" w:eastAsia="楷体"/>
          <w:sz w:val="24"/>
          <w:u w:val="single"/>
        </w:rPr>
      </w:r>
      <w:r/>
    </w:p>
    <w:p>
      <w:pPr>
        <w:ind w:left="-141" w:firstLine="420"/>
        <w:jc w:val="right"/>
        <w:rPr>
          <w:rFonts w:ascii="楷体" w:hAnsi="楷体" w:eastAsia="楷体"/>
          <w:sz w:val="24"/>
        </w:rPr>
      </w:pPr>
      <w:r/>
      <w:bookmarkStart w:id="384" w:name="OLE_LINK46"/>
      <w:r/>
      <w:bookmarkStart w:id="385" w:name="OLE_LINK45"/>
      <w:r>
        <w:rPr>
          <w:rFonts w:hint="eastAsia" w:ascii="楷体" w:hAnsi="楷体" w:eastAsia="楷体"/>
          <w:sz w:val="24"/>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       日期：   年   月   日 </w:t>
      </w:r>
      <w:bookmarkEnd w:id="384"/>
      <w:bookmarkEnd w:id="385"/>
      <w:r/>
    </w:p>
    <w:p>
      <w:pPr>
        <w:jc w:val="left"/>
        <w:widowControl/>
        <w:rPr>
          <w:rFonts w:ascii="楷体" w:hAnsi="楷体" w:eastAsia="楷体"/>
          <w:b/>
          <w:sz w:val="32"/>
          <w:szCs w:val="32"/>
        </w:rPr>
      </w:pPr>
      <w:r>
        <w:rPr>
          <w:rFonts w:ascii="楷体" w:hAnsi="楷体" w:eastAsia="楷体"/>
          <w:b/>
          <w:sz w:val="32"/>
          <w:szCs w:val="32"/>
        </w:rPr>
      </w:r>
      <w:r/>
    </w:p>
    <w:p>
      <w:pPr>
        <w:pStyle w:val="662"/>
        <w:rPr>
          <w:rFonts w:ascii="楷体" w:hAnsi="楷体" w:eastAsia="楷体"/>
          <w:sz w:val="28"/>
          <w:szCs w:val="28"/>
        </w:rPr>
      </w:pPr>
      <w:r>
        <w:rPr>
          <w:rFonts w:hint="eastAsia" w:ascii="楷体" w:hAnsi="楷体" w:eastAsia="楷体"/>
          <w:sz w:val="28"/>
          <w:szCs w:val="28"/>
        </w:rPr>
        <w:t xml:space="preserve">（二）技术及服务水平</w:t>
      </w:r>
      <w:r/>
    </w:p>
    <w:p>
      <w:pPr>
        <w:pStyle w:val="662"/>
        <w:jc w:val="both"/>
        <w:rPr>
          <w:rFonts w:ascii="楷体" w:hAnsi="楷体" w:eastAsia="楷体"/>
          <w:bCs/>
          <w:sz w:val="24"/>
        </w:rPr>
      </w:pPr>
      <w:r>
        <w:rPr>
          <w:rFonts w:hint="eastAsia" w:ascii="楷体" w:hAnsi="楷体" w:eastAsia="楷体"/>
          <w:sz w:val="24"/>
        </w:rPr>
        <w:t xml:space="preserve">1.</w:t>
      </w:r>
      <w:r>
        <w:rPr>
          <w:rFonts w:hint="eastAsia" w:ascii="楷体" w:hAnsi="楷体" w:eastAsia="楷体"/>
          <w:bCs/>
          <w:sz w:val="24"/>
        </w:rPr>
        <w:t xml:space="preserve">项目实施方案</w:t>
      </w:r>
      <w:r/>
    </w:p>
    <w:p>
      <w:pPr>
        <w:pStyle w:val="662"/>
        <w:jc w:val="both"/>
        <w:rPr>
          <w:rFonts w:ascii="楷体" w:hAnsi="楷体" w:eastAsia="楷体"/>
          <w:sz w:val="24"/>
        </w:rPr>
      </w:pPr>
      <w:r>
        <w:rPr>
          <w:rFonts w:hint="eastAsia" w:ascii="楷体" w:hAnsi="楷体" w:eastAsia="楷体"/>
          <w:sz w:val="24"/>
        </w:rPr>
        <w:t xml:space="preserve">2.质量保证方案</w:t>
      </w:r>
      <w:r/>
    </w:p>
    <w:p>
      <w:pPr>
        <w:pStyle w:val="662"/>
        <w:jc w:val="both"/>
        <w:rPr>
          <w:rFonts w:ascii="楷体" w:hAnsi="楷体" w:eastAsia="楷体"/>
          <w:sz w:val="24"/>
        </w:rPr>
      </w:pPr>
      <w:r>
        <w:rPr>
          <w:rFonts w:hint="eastAsia" w:ascii="楷体" w:hAnsi="楷体" w:eastAsia="楷体"/>
          <w:sz w:val="24"/>
        </w:rPr>
        <w:t xml:space="preserve">3.售后服务</w:t>
      </w:r>
      <w:r/>
    </w:p>
    <w:p>
      <w:pPr>
        <w:rPr>
          <w:rFonts w:ascii="楷体" w:hAnsi="楷体" w:eastAsia="楷体"/>
          <w:sz w:val="28"/>
          <w:szCs w:val="28"/>
        </w:rPr>
      </w:pPr>
      <w:r/>
      <w:bookmarkStart w:id="386" w:name="OLE_LINK104"/>
      <w:r/>
      <w:bookmarkStart w:id="387" w:name="OLE_LINK100"/>
      <w:r>
        <w:rPr>
          <w:rFonts w:hint="eastAsia" w:ascii="楷体" w:hAnsi="楷体" w:eastAsia="楷体"/>
          <w:sz w:val="28"/>
          <w:szCs w:val="28"/>
        </w:rPr>
        <w:br w:type="page" w:clear="all"/>
      </w:r>
      <w:r/>
    </w:p>
    <w:p>
      <w:pPr>
        <w:pStyle w:val="662"/>
        <w:rPr>
          <w:rFonts w:ascii="楷体" w:hAnsi="楷体" w:eastAsia="楷体"/>
          <w:sz w:val="28"/>
          <w:szCs w:val="28"/>
        </w:rPr>
      </w:pPr>
      <w:r>
        <w:rPr>
          <w:rFonts w:hint="eastAsia" w:ascii="楷体" w:hAnsi="楷体" w:eastAsia="楷体"/>
          <w:sz w:val="28"/>
          <w:szCs w:val="28"/>
        </w:rPr>
        <w:t xml:space="preserve">（三）服务内容响应及偏离表</w:t>
      </w:r>
      <w:r/>
    </w:p>
    <w:p>
      <w:pPr>
        <w:spacing w:before="113"/>
        <w:rPr>
          <w:rFonts w:ascii="楷体" w:hAnsi="楷体" w:eastAsia="楷体" w:cs="楷体"/>
        </w:rPr>
      </w:pPr>
      <w:r>
        <w:rPr>
          <w:rFonts w:ascii="楷体" w:hAnsi="楷体" w:eastAsia="楷体" w:cs="楷体"/>
        </w:rPr>
      </w:r>
      <w:r/>
    </w:p>
    <w:tbl>
      <w:tblPr>
        <w:tblStyle w:val="671"/>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4"/>
              </w:rPr>
            </w:pPr>
            <w:r>
              <w:rPr>
                <w:rFonts w:hint="eastAsia" w:ascii="楷体" w:hAnsi="楷体" w:eastAsia="楷体" w:cs="楷体"/>
                <w:spacing w:val="-7"/>
                <w:sz w:val="24"/>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4"/>
              </w:rPr>
            </w:pPr>
            <w:r>
              <w:rPr>
                <w:rFonts w:hint="eastAsia" w:ascii="楷体" w:hAnsi="楷体" w:eastAsia="楷体" w:cs="楷体"/>
                <w:spacing w:val="-2"/>
                <w:sz w:val="24"/>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4"/>
              </w:rPr>
            </w:pPr>
            <w:r>
              <w:rPr>
                <w:rFonts w:hint="eastAsia" w:ascii="楷体" w:hAnsi="楷体" w:eastAsia="楷体" w:cs="楷体"/>
                <w:spacing w:val="-2"/>
                <w:sz w:val="24"/>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4"/>
              </w:rPr>
            </w:pPr>
            <w:r>
              <w:rPr>
                <w:rFonts w:hint="eastAsia" w:ascii="楷体" w:hAnsi="楷体" w:eastAsia="楷体" w:cs="楷体"/>
                <w:spacing w:val="-4"/>
                <w:sz w:val="24"/>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4"/>
              </w:rPr>
            </w:pPr>
            <w:r>
              <w:rPr>
                <w:rFonts w:hint="eastAsia" w:ascii="楷体" w:hAnsi="楷体" w:eastAsia="楷体" w:cs="楷体"/>
                <w:sz w:val="24"/>
              </w:rPr>
              <w:t xml:space="preserve">备注</w:t>
            </w:r>
            <w:r/>
          </w:p>
        </w:tc>
      </w:tr>
      <w:tr>
        <w:trPr>
          <w:trHeight w:val="1053"/>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897"/>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1014"/>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717"/>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978"/>
        </w:trPr>
        <w:tc>
          <w:tcPr>
            <w:tcW w:w="704" w:type="dxa"/>
            <w:textDirection w:val="lrTb"/>
            <w:noWrap w:val="false"/>
          </w:tcPr>
          <w:p>
            <w:pPr>
              <w:rPr>
                <w:rFonts w:ascii="楷体" w:hAnsi="楷体" w:eastAsia="楷体" w:cs="楷体"/>
                <w:sz w:val="24"/>
              </w:rPr>
            </w:pPr>
            <w:r>
              <w:rPr>
                <w:rFonts w:ascii="楷体" w:hAnsi="楷体" w:eastAsia="楷体" w:cs="楷体"/>
                <w:sz w:val="24"/>
              </w:rPr>
            </w:r>
            <w:r/>
          </w:p>
        </w:tc>
        <w:tc>
          <w:tcPr>
            <w:tcW w:w="3119" w:type="dxa"/>
            <w:textDirection w:val="lrTb"/>
            <w:noWrap w:val="false"/>
          </w:tcPr>
          <w:p>
            <w:pPr>
              <w:rPr>
                <w:rFonts w:ascii="楷体" w:hAnsi="楷体" w:eastAsia="楷体" w:cs="楷体"/>
                <w:sz w:val="24"/>
              </w:rPr>
            </w:pPr>
            <w:r>
              <w:rPr>
                <w:rFonts w:ascii="楷体" w:hAnsi="楷体" w:eastAsia="楷体" w:cs="楷体"/>
                <w:sz w:val="24"/>
              </w:rPr>
            </w:r>
            <w:r/>
          </w:p>
        </w:tc>
        <w:tc>
          <w:tcPr>
            <w:tcW w:w="3260" w:type="dxa"/>
            <w:textDirection w:val="lrTb"/>
            <w:noWrap w:val="false"/>
          </w:tcPr>
          <w:p>
            <w:pPr>
              <w:rPr>
                <w:rFonts w:ascii="楷体" w:hAnsi="楷体" w:eastAsia="楷体" w:cs="楷体"/>
                <w:sz w:val="24"/>
              </w:rPr>
            </w:pPr>
            <w:r>
              <w:rPr>
                <w:rFonts w:ascii="楷体" w:hAnsi="楷体" w:eastAsia="楷体" w:cs="楷体"/>
                <w:sz w:val="24"/>
              </w:rPr>
            </w:r>
            <w:r/>
          </w:p>
        </w:tc>
        <w:tc>
          <w:tcPr>
            <w:tcW w:w="1276" w:type="dxa"/>
            <w:textDirection w:val="lrTb"/>
            <w:noWrap w:val="false"/>
          </w:tcPr>
          <w:p>
            <w:pPr>
              <w:rPr>
                <w:rFonts w:ascii="楷体" w:hAnsi="楷体" w:eastAsia="楷体" w:cs="楷体"/>
                <w:sz w:val="24"/>
              </w:rPr>
            </w:pPr>
            <w:r>
              <w:rPr>
                <w:rFonts w:ascii="楷体" w:hAnsi="楷体" w:eastAsia="楷体" w:cs="楷体"/>
                <w:sz w:val="24"/>
              </w:rPr>
            </w:r>
            <w:r/>
          </w:p>
        </w:tc>
        <w:tc>
          <w:tcPr>
            <w:tcW w:w="708" w:type="dxa"/>
            <w:textDirection w:val="lrTb"/>
            <w:noWrap w:val="false"/>
          </w:tcPr>
          <w:p>
            <w:pPr>
              <w:rPr>
                <w:rFonts w:ascii="楷体" w:hAnsi="楷体" w:eastAsia="楷体" w:cs="楷体"/>
                <w:sz w:val="24"/>
              </w:rPr>
            </w:pPr>
            <w:r>
              <w:rPr>
                <w:rFonts w:ascii="楷体" w:hAnsi="楷体" w:eastAsia="楷体" w:cs="楷体"/>
                <w:sz w:val="24"/>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4"/>
              </w:rPr>
            </w:pPr>
            <w:r>
              <w:rPr>
                <w:rFonts w:hint="eastAsia" w:ascii="楷体" w:hAnsi="楷体" w:eastAsia="楷体" w:cs="楷体"/>
                <w:spacing w:val="-2"/>
                <w:sz w:val="24"/>
              </w:rPr>
              <w:t xml:space="preserve">投标人保证：除本服务内容响应及偏离表列出的偏离外，我单位对招标文件的其他服务条款完全响应，无偏离。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4"/>
              </w:rPr>
            </w:pPr>
            <w:r>
              <w:rPr>
                <w:rFonts w:ascii="楷体" w:hAnsi="楷体" w:eastAsia="楷体" w:cs="楷体"/>
                <w:spacing w:val="-2"/>
                <w:sz w:val="24"/>
              </w:rPr>
            </w:r>
            <w:r/>
          </w:p>
        </w:tc>
      </w:tr>
    </w:tbl>
    <w:p>
      <w:pPr>
        <w:ind w:left="34"/>
        <w:spacing w:before="80" w:line="220" w:lineRule="auto"/>
        <w:rPr>
          <w:rFonts w:ascii="楷体" w:hAnsi="楷体" w:eastAsia="楷体" w:cs="楷体"/>
          <w:sz w:val="24"/>
        </w:rPr>
      </w:pPr>
      <w:r>
        <w:rPr>
          <w:rFonts w:hint="eastAsia" w:ascii="楷体" w:hAnsi="楷体" w:eastAsia="楷体" w:cs="楷体"/>
          <w:sz w:val="24"/>
        </w:rPr>
        <w:t xml:space="preserve">备注</w:t>
      </w:r>
      <w:r>
        <w:rPr>
          <w:rFonts w:hint="eastAsia" w:ascii="楷体" w:hAnsi="楷体" w:eastAsia="楷体" w:cs="楷体"/>
          <w:spacing w:val="-52"/>
          <w:sz w:val="24"/>
        </w:rPr>
        <w:t xml:space="preserve">：（</w:t>
      </w:r>
      <w:r>
        <w:rPr>
          <w:rFonts w:hint="eastAsia" w:ascii="楷体" w:hAnsi="楷体" w:eastAsia="楷体" w:cs="楷体"/>
          <w:spacing w:val="-2"/>
          <w:sz w:val="24"/>
        </w:rPr>
        <w:t xml:space="preserve"> 1）投</w:t>
      </w:r>
      <w:r>
        <w:rPr>
          <w:rFonts w:hint="eastAsia" w:ascii="楷体" w:hAnsi="楷体" w:eastAsia="楷体" w:cs="楷体"/>
          <w:sz w:val="24"/>
        </w:rPr>
        <w:t xml:space="preserve">标人应根据招标文件“第四章 采购需求”的“四.服务要求”填写本表；</w:t>
      </w:r>
      <w:r/>
    </w:p>
    <w:p>
      <w:pPr>
        <w:ind w:left="35" w:firstLine="634"/>
        <w:spacing w:before="68" w:line="360" w:lineRule="auto"/>
        <w:rPr>
          <w:rFonts w:ascii="楷体" w:hAnsi="楷体" w:eastAsia="楷体" w:cs="楷体"/>
          <w:sz w:val="24"/>
        </w:rPr>
      </w:pPr>
      <w:r>
        <w:rPr>
          <w:rFonts w:hint="eastAsia" w:ascii="楷体" w:hAnsi="楷体" w:eastAsia="楷体" w:cs="楷体"/>
          <w:spacing w:val="2"/>
          <w:sz w:val="24"/>
        </w:rPr>
        <w:t xml:space="preserve">（2）投标人如果对招标文件</w:t>
      </w:r>
      <w:bookmarkStart w:id="388" w:name="_Hlk165032769"/>
      <w:r>
        <w:rPr>
          <w:rFonts w:hint="eastAsia" w:ascii="楷体" w:hAnsi="楷体" w:eastAsia="楷体" w:cs="楷体"/>
          <w:spacing w:val="2"/>
          <w:sz w:val="24"/>
        </w:rPr>
        <w:t xml:space="preserve">“第四章 采购需求”的“</w:t>
      </w:r>
      <w:r>
        <w:rPr>
          <w:rFonts w:hint="eastAsia" w:ascii="楷体" w:hAnsi="楷体" w:eastAsia="楷体" w:cs="楷体"/>
          <w:sz w:val="24"/>
        </w:rPr>
        <w:t xml:space="preserve">四.服务要求</w:t>
      </w:r>
      <w:r>
        <w:rPr>
          <w:rFonts w:hint="eastAsia" w:ascii="楷体" w:hAnsi="楷体" w:eastAsia="楷体" w:cs="楷体"/>
          <w:spacing w:val="2"/>
          <w:sz w:val="24"/>
        </w:rPr>
        <w:t xml:space="preserve">”</w:t>
      </w:r>
      <w:bookmarkEnd w:id="388"/>
      <w:r>
        <w:rPr>
          <w:rFonts w:hint="eastAsia" w:ascii="楷体" w:hAnsi="楷体" w:eastAsia="楷体" w:cs="楷体"/>
          <w:spacing w:val="2"/>
          <w:sz w:val="24"/>
        </w:rPr>
        <w:t xml:space="preserve">的响应有偏离，应将偏离条款逐条</w:t>
      </w:r>
      <w:r>
        <w:rPr>
          <w:rFonts w:hint="eastAsia" w:ascii="楷体" w:hAnsi="楷体" w:eastAsia="楷体" w:cs="楷体"/>
          <w:spacing w:val="-6"/>
          <w:sz w:val="24"/>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sz w:val="24"/>
        </w:rPr>
      </w:pPr>
      <w:r>
        <w:rPr>
          <w:rFonts w:hint="eastAsia" w:ascii="楷体" w:hAnsi="楷体" w:eastAsia="楷体" w:cs="楷体"/>
          <w:spacing w:val="-2"/>
          <w:sz w:val="24"/>
        </w:rPr>
        <w:t xml:space="preserve">（3）如不提供此表，则视为投标人不满足招标文件“第四章 采购需求”的“四.服务要求”的所有条款要求，其响应</w:t>
      </w:r>
      <w:r>
        <w:rPr>
          <w:rFonts w:hint="eastAsia" w:ascii="楷体" w:hAnsi="楷体" w:eastAsia="楷体" w:cs="楷体"/>
          <w:spacing w:val="-9"/>
          <w:sz w:val="24"/>
        </w:rPr>
        <w:t xml:space="preserve">无效。</w:t>
      </w:r>
      <w:r/>
    </w:p>
    <w:p>
      <w:pPr>
        <w:spacing w:line="274" w:lineRule="auto"/>
        <w:rPr>
          <w:rFonts w:ascii="楷体" w:hAnsi="楷体" w:eastAsia="楷体" w:cs="楷体"/>
          <w:sz w:val="24"/>
        </w:rPr>
      </w:pPr>
      <w:r>
        <w:rPr>
          <w:rFonts w:ascii="楷体" w:hAnsi="楷体" w:eastAsia="楷体" w:cs="楷体"/>
          <w:sz w:val="24"/>
        </w:rPr>
      </w:r>
      <w:r/>
    </w:p>
    <w:p>
      <w:pPr>
        <w:ind w:left="122"/>
        <w:spacing w:before="79" w:line="219" w:lineRule="auto"/>
        <w:rPr>
          <w:rFonts w:ascii="楷体" w:hAnsi="楷体" w:eastAsia="楷体" w:cs="楷体"/>
          <w:spacing w:val="-13"/>
          <w:sz w:val="24"/>
        </w:rPr>
      </w:pPr>
      <w:r>
        <w:rPr>
          <w:rFonts w:ascii="楷体" w:hAnsi="楷体" w:eastAsia="楷体" w:cs="楷体"/>
          <w:spacing w:val="-13"/>
          <w:sz w:val="24"/>
        </w:rPr>
      </w:r>
      <w:r/>
    </w:p>
    <w:p>
      <w:pPr>
        <w:ind w:left="122"/>
        <w:jc w:val="right"/>
        <w:spacing w:before="79" w:line="219" w:lineRule="auto"/>
        <w:rPr>
          <w:rFonts w:ascii="楷体" w:hAnsi="楷体" w:eastAsia="楷体" w:cs="楷体"/>
          <w:spacing w:val="-2"/>
          <w:sz w:val="24"/>
        </w:rPr>
      </w:pPr>
      <w:r>
        <w:rPr>
          <w:rFonts w:hint="eastAsia" w:ascii="楷体" w:hAnsi="楷体" w:eastAsia="楷体" w:cs="楷体"/>
          <w:spacing w:val="-13"/>
          <w:sz w:val="24"/>
        </w:rPr>
        <w:t xml:space="preserve">投标人名称（盖单位公章</w:t>
      </w:r>
      <w:r>
        <w:rPr>
          <w:rFonts w:hint="eastAsia" w:ascii="楷体" w:hAnsi="楷体" w:eastAsia="楷体" w:cs="楷体"/>
          <w:spacing w:val="-2"/>
          <w:sz w:val="24"/>
        </w:rPr>
        <w:t xml:space="preserve">）：</w:t>
      </w:r>
      <w:r/>
    </w:p>
    <w:p>
      <w:pPr>
        <w:ind w:left="122" w:firstLine="6844"/>
        <w:spacing w:before="79" w:line="219" w:lineRule="auto"/>
        <w:rPr>
          <w:rFonts w:ascii="楷体" w:hAnsi="楷体" w:eastAsia="楷体" w:cs="楷体"/>
          <w:spacing w:val="-2"/>
          <w:sz w:val="24"/>
        </w:rPr>
      </w:pPr>
      <w:r>
        <w:rPr>
          <w:rFonts w:ascii="楷体" w:hAnsi="楷体" w:eastAsia="楷体" w:cs="楷体"/>
          <w:spacing w:val="-2"/>
          <w:sz w:val="24"/>
        </w:rPr>
      </w:r>
      <w:r/>
    </w:p>
    <w:p>
      <w:pPr>
        <w:ind w:left="122" w:firstLine="5568"/>
        <w:jc w:val="right"/>
        <w:spacing w:before="79" w:line="219" w:lineRule="auto"/>
        <w:rPr>
          <w:rFonts w:ascii="楷体" w:hAnsi="楷体" w:eastAsia="楷体" w:cs="楷体"/>
          <w:sz w:val="24"/>
        </w:rPr>
      </w:pPr>
      <w:r>
        <w:rPr>
          <w:rFonts w:hint="eastAsia" w:ascii="楷体" w:hAnsi="楷体" w:eastAsia="楷体" w:cs="楷体"/>
          <w:spacing w:val="-24"/>
          <w:sz w:val="24"/>
        </w:rPr>
        <w:t xml:space="preserve">日期：  年  月   日</w:t>
      </w:r>
      <w:bookmarkEnd w:id="386"/>
      <w:bookmarkEnd w:id="387"/>
      <w:r/>
    </w:p>
    <w:p>
      <w:pPr>
        <w:pStyle w:val="662"/>
        <w:jc w:val="both"/>
        <w:rPr>
          <w:rFonts w:ascii="楷体" w:hAnsi="楷体" w:eastAsia="楷体"/>
          <w:b w:val="0"/>
          <w:sz w:val="32"/>
          <w:szCs w:val="32"/>
        </w:rPr>
      </w:pPr>
      <w:r>
        <w:rPr>
          <w:rFonts w:hint="eastAsia" w:ascii="楷体" w:hAnsi="楷体" w:eastAsia="楷体"/>
          <w:b w:val="0"/>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pStyle w:val="662"/>
        <w:rPr>
          <w:b w:val="0"/>
        </w:rPr>
      </w:pPr>
      <w:r>
        <w:rPr>
          <w:rFonts w:hint="eastAsia" w:ascii="楷体" w:hAnsi="楷体" w:eastAsia="楷体"/>
          <w:sz w:val="28"/>
          <w:szCs w:val="28"/>
        </w:rPr>
        <w:t xml:space="preserve">（一）综合实力</w:t>
      </w:r>
      <w:r>
        <w:br w:type="page" w:clear="all"/>
      </w:r>
      <w:r/>
    </w:p>
    <w:p>
      <w:pPr>
        <w:pStyle w:val="662"/>
        <w:rPr>
          <w:rFonts w:ascii="楷体" w:hAnsi="楷体" w:eastAsia="楷体"/>
          <w:sz w:val="28"/>
          <w:szCs w:val="28"/>
        </w:rPr>
      </w:pPr>
      <w:r>
        <w:rPr>
          <w:rFonts w:hint="eastAsia" w:ascii="楷体" w:hAnsi="楷体" w:eastAsia="楷体"/>
          <w:sz w:val="28"/>
          <w:szCs w:val="28"/>
        </w:rPr>
        <w:t xml:space="preserve">（二）软件著作权</w:t>
      </w:r>
      <w:r/>
    </w:p>
    <w:p>
      <w:pPr>
        <w:pStyle w:val="662"/>
        <w:rPr>
          <w:rFonts w:ascii="楷体" w:hAnsi="楷体" w:eastAsia="楷体"/>
          <w:sz w:val="28"/>
          <w:szCs w:val="28"/>
        </w:rPr>
      </w:pPr>
      <w:r>
        <w:rPr>
          <w:rFonts w:ascii="楷体" w:hAnsi="楷体" w:eastAsia="楷体"/>
          <w:sz w:val="28"/>
          <w:szCs w:val="28"/>
        </w:rPr>
      </w:r>
      <w:r/>
    </w:p>
    <w:p>
      <w:pPr>
        <w:rPr>
          <w:rFonts w:ascii="楷体" w:hAnsi="楷体" w:eastAsia="楷体"/>
          <w:sz w:val="24"/>
        </w:rPr>
      </w:pPr>
      <w:r>
        <w:rPr>
          <w:rFonts w:hint="eastAsia" w:ascii="楷体" w:hAnsi="楷体" w:eastAsia="楷体"/>
          <w:sz w:val="24"/>
        </w:rPr>
        <w:br w:type="page" w:clear="all"/>
      </w:r>
      <w:r/>
    </w:p>
    <w:p>
      <w:pPr>
        <w:pStyle w:val="662"/>
        <w:rPr>
          <w:rFonts w:ascii="楷体" w:hAnsi="楷体" w:eastAsia="楷体"/>
          <w:sz w:val="28"/>
          <w:szCs w:val="28"/>
        </w:rPr>
      </w:pPr>
      <w:r/>
      <w:bookmarkStart w:id="389" w:name="OLE_LINK216"/>
      <w:r/>
      <w:bookmarkStart w:id="390" w:name="OLE_LINK217"/>
      <w:r>
        <w:rPr>
          <w:rFonts w:hint="eastAsia" w:ascii="楷体" w:hAnsi="楷体" w:eastAsia="楷体"/>
          <w:sz w:val="28"/>
          <w:szCs w:val="28"/>
        </w:rPr>
        <w:t xml:space="preserve">（三）类似业绩</w:t>
      </w:r>
      <w:bookmarkEnd w:id="389"/>
      <w:bookmarkEnd w:id="390"/>
      <w:r/>
    </w:p>
    <w:p>
      <w:pPr>
        <w:jc w:val="center"/>
        <w:spacing w:line="360" w:lineRule="auto"/>
        <w:rPr>
          <w:rFonts w:ascii="楷体" w:hAnsi="楷体" w:eastAsia="楷体" w:cs="宋体"/>
          <w:sz w:val="28"/>
          <w:szCs w:val="28"/>
          <w:lang w:val="zh-CN" w:bidi="zh-CN"/>
        </w:rPr>
      </w:pPr>
      <w:r>
        <w:rPr>
          <w:rFonts w:hint="eastAsia" w:ascii="楷体" w:hAnsi="楷体" w:eastAsia="楷体" w:cs="宋体"/>
          <w:sz w:val="28"/>
          <w:szCs w:val="28"/>
          <w:lang w:val="zh-CN" w:bidi="zh-CN"/>
        </w:rPr>
        <w:t xml:space="preserve">投标人类似业绩表</w:t>
      </w:r>
      <w:r/>
    </w:p>
    <w:tbl>
      <w:tblPr>
        <w:tblStyle w:val="671"/>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391" w:name="_Hlk513642805"/>
      <w:r>
        <w:rPr>
          <w:rFonts w:hint="eastAsia" w:ascii="楷体" w:hAnsi="楷体" w:eastAsia="楷体"/>
          <w:sz w:val="24"/>
          <w:szCs w:val="21"/>
        </w:rPr>
        <w:t xml:space="preserve">备注：</w:t>
      </w:r>
      <w:bookmarkEnd w:id="391"/>
      <w:r/>
      <w:r/>
    </w:p>
    <w:p>
      <w:r>
        <w:rPr>
          <w:rFonts w:hint="eastAsia" w:ascii="楷体" w:hAnsi="楷体" w:eastAsia="楷体" w:cs="宋体"/>
          <w:sz w:val="24"/>
          <w:szCs w:val="21"/>
          <w:lang w:val="zh-CN" w:bidi="zh-CN"/>
        </w:rPr>
        <w:t xml:space="preserve">1、根据评分标准中关于类似业绩的描述，提供符合招标文件要求的证明材料扫描件。</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392"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r/>
    </w:p>
    <w:p>
      <w:pPr>
        <w:pStyle w:val="662"/>
        <w:rPr>
          <w:b w:val="0"/>
        </w:rPr>
      </w:pPr>
      <w:r>
        <w:rPr>
          <w:rFonts w:hint="eastAsia" w:ascii="楷体" w:hAnsi="楷体" w:eastAsia="楷体"/>
          <w:sz w:val="28"/>
        </w:rPr>
        <w:t xml:space="preserve">   </w:t>
      </w:r>
      <w:r>
        <w:br w:type="page" w:clear="all"/>
      </w:r>
      <w:r/>
    </w:p>
    <w:p>
      <w:pPr>
        <w:pStyle w:val="662"/>
        <w:rPr>
          <w:rFonts w:ascii="楷体" w:hAnsi="楷体" w:eastAsia="楷体"/>
          <w:sz w:val="28"/>
          <w:szCs w:val="28"/>
        </w:rPr>
      </w:pPr>
      <w:r>
        <w:rPr>
          <w:rFonts w:hint="eastAsia" w:ascii="楷体" w:hAnsi="楷体" w:eastAsia="楷体"/>
          <w:sz w:val="28"/>
          <w:szCs w:val="28"/>
        </w:rPr>
        <w:t xml:space="preserve">（四）专业能力</w:t>
      </w:r>
      <w:r/>
    </w:p>
    <w:p>
      <w:pPr>
        <w:ind w:firstLine="560"/>
        <w:spacing w:line="360" w:lineRule="auto"/>
        <w:rPr>
          <w:rFonts w:ascii="楷体" w:hAnsi="楷体" w:eastAsia="楷体"/>
          <w:b/>
          <w:sz w:val="24"/>
          <w:szCs w:val="20"/>
        </w:rPr>
      </w:pPr>
      <w:r>
        <w:rPr>
          <w:rFonts w:hint="eastAsia" w:ascii="楷体" w:hAnsi="楷体" w:eastAsia="楷体"/>
          <w:sz w:val="28"/>
        </w:rPr>
        <w:t xml:space="preserve">       </w:t>
      </w:r>
      <w:bookmarkEnd w:id="392"/>
      <w:r>
        <w:rPr>
          <w:rFonts w:ascii="楷体" w:hAnsi="楷体" w:eastAsia="楷体"/>
          <w:sz w:val="24"/>
        </w:rPr>
        <w:br w:type="page" w:clear="all"/>
      </w:r>
      <w:r/>
    </w:p>
    <w:p>
      <w:pPr>
        <w:pStyle w:val="662"/>
        <w:rPr>
          <w:rFonts w:ascii="楷体" w:hAnsi="楷体" w:eastAsia="楷体"/>
          <w:sz w:val="28"/>
          <w:szCs w:val="28"/>
        </w:rPr>
      </w:pPr>
      <w:r/>
      <w:bookmarkStart w:id="393" w:name="OLE_LINK202"/>
      <w:r>
        <w:rPr>
          <w:rFonts w:hint="eastAsia" w:ascii="楷体" w:hAnsi="楷体" w:eastAsia="楷体"/>
          <w:sz w:val="28"/>
          <w:szCs w:val="28"/>
        </w:rPr>
        <w:t xml:space="preserve">（五）</w:t>
      </w:r>
      <w:bookmarkEnd w:id="393"/>
      <w:r>
        <w:rPr>
          <w:rFonts w:hint="eastAsia" w:ascii="楷体" w:hAnsi="楷体" w:eastAsia="楷体"/>
          <w:sz w:val="28"/>
          <w:szCs w:val="28"/>
        </w:rPr>
        <w:t xml:space="preserve">项目实施团队</w:t>
      </w:r>
      <w:r/>
    </w:p>
    <w:p>
      <w:pPr>
        <w:pStyle w:val="662"/>
        <w:rPr>
          <w:rFonts w:ascii="楷体" w:hAnsi="楷体" w:eastAsia="楷体"/>
          <w:sz w:val="28"/>
          <w:szCs w:val="28"/>
        </w:rPr>
      </w:pPr>
      <w:r>
        <w:rPr>
          <w:rFonts w:hint="eastAsia" w:ascii="楷体" w:hAnsi="楷体" w:eastAsia="楷体"/>
          <w:sz w:val="28"/>
          <w:szCs w:val="28"/>
        </w:rPr>
        <w:t xml:space="preserve">1.项目经理能力</w:t>
      </w:r>
      <w:r/>
    </w:p>
    <w:tbl>
      <w:tblPr>
        <w:tblStyle w:val="6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926"/>
        <w:gridCol w:w="6295"/>
      </w:tblGrid>
      <w:tr>
        <w:trPr>
          <w:jc w:val="center"/>
          <w:trHeight w:val="630"/>
        </w:trPr>
        <w:tc>
          <w:tcPr>
            <w:tcW w:w="1288" w:type="dxa"/>
            <w:vAlign w:val="center"/>
            <w:textDirection w:val="lrTb"/>
            <w:noWrap/>
          </w:tcPr>
          <w:p>
            <w:pPr>
              <w:jc w:val="center"/>
              <w:rPr>
                <w:rFonts w:ascii="楷体" w:hAnsi="楷体" w:eastAsia="楷体"/>
                <w:bCs/>
                <w:color w:val="000000"/>
                <w:sz w:val="24"/>
              </w:rPr>
            </w:pPr>
            <w:r>
              <w:rPr>
                <w:rFonts w:ascii="楷体" w:hAnsi="楷体" w:eastAsia="楷体"/>
                <w:b/>
                <w:color w:val="000000"/>
                <w:sz w:val="24"/>
              </w:rPr>
              <w:br w:type="page" w:clear="all"/>
            </w:r>
            <w:r>
              <w:rPr>
                <w:rFonts w:hint="eastAsia" w:ascii="楷体" w:hAnsi="楷体" w:eastAsia="楷体"/>
                <w:bCs/>
                <w:color w:val="000000"/>
                <w:sz w:val="24"/>
              </w:rPr>
              <w:t xml:space="preserve">姓名</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textDirection w:val="lrTb"/>
            <w:noWrap/>
          </w:tcPr>
          <w:p>
            <w:pPr>
              <w:ind w:left="-15" w:firstLine="480"/>
              <w:rPr>
                <w:rFonts w:ascii="楷体" w:hAnsi="楷体" w:eastAsia="楷体"/>
                <w:bCs/>
                <w:color w:val="000000"/>
                <w:sz w:val="24"/>
              </w:rPr>
            </w:pPr>
            <w:r>
              <w:rPr>
                <w:rFonts w:hint="eastAsia" w:ascii="楷体" w:hAnsi="楷体" w:eastAsia="楷体"/>
                <w:bCs/>
                <w:color w:val="000000"/>
                <w:sz w:val="24"/>
              </w:rPr>
              <w:t xml:space="preserve">3年（以上）工作业绩及承担的主要工作</w:t>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性别</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restart"/>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年龄</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职称</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毕业时间</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所学专业</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学历</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证书名称</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专业资格</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cantSplit/>
          <w:jc w:val="center"/>
          <w:trHeight w:val="630"/>
        </w:trPr>
        <w:tc>
          <w:tcPr>
            <w:tcW w:w="1288" w:type="dxa"/>
            <w:vAlign w:val="center"/>
            <w:textDirection w:val="lrTb"/>
            <w:noWrap/>
          </w:tcPr>
          <w:p>
            <w:pPr>
              <w:ind w:left="-15"/>
              <w:jc w:val="center"/>
              <w:rPr>
                <w:rFonts w:ascii="楷体" w:hAnsi="楷体" w:eastAsia="楷体"/>
                <w:bCs/>
                <w:color w:val="000000"/>
                <w:sz w:val="24"/>
              </w:rPr>
            </w:pPr>
            <w:r>
              <w:rPr>
                <w:rFonts w:hint="eastAsia" w:ascii="楷体" w:hAnsi="楷体" w:eastAsia="楷体"/>
                <w:bCs/>
                <w:color w:val="000000"/>
                <w:sz w:val="24"/>
              </w:rPr>
              <w:t xml:space="preserve">联系电话</w:t>
            </w:r>
            <w:r/>
          </w:p>
        </w:tc>
        <w:tc>
          <w:tcPr>
            <w:tcW w:w="917"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c>
          <w:tcPr>
            <w:tcW w:w="2795" w:type="dxa"/>
            <w:vAlign w:val="center"/>
            <w:vMerge w:val="continue"/>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r>
        <w:trPr>
          <w:jc w:val="center"/>
          <w:trHeight w:val="1435"/>
        </w:trPr>
        <w:tc>
          <w:tcPr>
            <w:tcW w:w="1288" w:type="dxa"/>
            <w:vAlign w:val="center"/>
            <w:textDirection w:val="lrTb"/>
            <w:noWrap/>
          </w:tcPr>
          <w:p>
            <w:pPr>
              <w:jc w:val="center"/>
              <w:rPr>
                <w:rFonts w:ascii="楷体" w:hAnsi="楷体" w:eastAsia="楷体"/>
                <w:bCs/>
                <w:color w:val="000000"/>
                <w:sz w:val="24"/>
              </w:rPr>
            </w:pPr>
            <w:r>
              <w:rPr>
                <w:rFonts w:hint="eastAsia" w:ascii="楷体" w:hAnsi="楷体" w:eastAsia="楷体"/>
                <w:bCs/>
                <w:color w:val="000000"/>
                <w:sz w:val="24"/>
              </w:rPr>
              <w:t xml:space="preserve">曾担任项目主要负责人的项目</w:t>
            </w:r>
            <w:r/>
          </w:p>
        </w:tc>
        <w:tc>
          <w:tcPr>
            <w:gridSpan w:val="2"/>
            <w:tcW w:w="7149" w:type="dxa"/>
            <w:vAlign w:val="center"/>
            <w:textDirection w:val="lrTb"/>
            <w:noWrap/>
          </w:tcPr>
          <w:p>
            <w:pPr>
              <w:ind w:left="-15" w:firstLine="480"/>
              <w:rPr>
                <w:rFonts w:ascii="楷体" w:hAnsi="楷体" w:eastAsia="楷体"/>
                <w:bCs/>
                <w:color w:val="000000"/>
                <w:sz w:val="24"/>
              </w:rPr>
            </w:pPr>
            <w:r>
              <w:rPr>
                <w:rFonts w:ascii="楷体" w:hAnsi="楷体" w:eastAsia="楷体"/>
                <w:bCs/>
                <w:color w:val="000000"/>
                <w:sz w:val="24"/>
              </w:rPr>
            </w:r>
            <w:r/>
          </w:p>
        </w:tc>
      </w:tr>
    </w:tbl>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注：</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1、</w:t>
      </w:r>
      <w:bookmarkStart w:id="394" w:name="OLE_LINK294"/>
      <w:r/>
      <w:bookmarkStart w:id="395" w:name="OLE_LINK295"/>
      <w:r>
        <w:rPr>
          <w:rFonts w:hint="eastAsia" w:ascii="楷体" w:hAnsi="楷体" w:eastAsia="楷体" w:cs="宋体"/>
          <w:sz w:val="24"/>
          <w:lang w:val="zh-CN" w:bidi="zh-CN"/>
        </w:rPr>
        <w:t xml:space="preserve">需提供相关证书、工作经验的，应在本栏目提交相关证明材料扫描件；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2、需提供</w:t>
      </w:r>
      <w:bookmarkEnd w:id="394"/>
      <w:r/>
      <w:bookmarkEnd w:id="395"/>
      <w:r>
        <w:rPr>
          <w:rFonts w:hint="eastAsia" w:ascii="楷体" w:hAnsi="楷体" w:eastAsia="楷体" w:cs="宋体"/>
          <w:sz w:val="24"/>
          <w:lang w:val="zh-CN" w:bidi="zh-CN"/>
        </w:rPr>
        <w:t xml:space="preserve">近半年（至少一个月）投标人为其缴纳社会保险的证明材料扫描件；</w:t>
      </w:r>
      <w:r/>
    </w:p>
    <w:p>
      <w:pPr>
        <w:ind w:firstLine="480"/>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3、列入本表人员如要更换，需经采购人同意。擅自更换属违约行为。</w:t>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b/>
          <w:sz w:val="28"/>
          <w:szCs w:val="28"/>
        </w:rPr>
        <w:t xml:space="preserve">2.项目实施成员能力</w:t>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761"/>
        <w:gridCol w:w="944"/>
        <w:gridCol w:w="941"/>
        <w:gridCol w:w="2011"/>
        <w:gridCol w:w="1482"/>
        <w:gridCol w:w="809"/>
        <w:gridCol w:w="8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新宋体"/>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hint="eastAsia" w:ascii="楷体" w:hAnsi="楷体" w:eastAsia="楷体" w:cs="新宋体"/>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textDirection w:val="lrTb"/>
            <w:noWrap w:val="false"/>
          </w:tcPr>
          <w:p>
            <w:pPr>
              <w:jc w:val="center"/>
              <w:spacing w:line="460" w:lineRule="atLeast"/>
              <w:rPr>
                <w:rFonts w:ascii="楷体" w:hAnsi="楷体" w:eastAsia="楷体" w:cs="新宋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r>
            <w:r/>
          </w:p>
        </w:tc>
      </w:tr>
    </w:tbl>
    <w:p>
      <w:pP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注：1.行数不够，请自行添加。</w:t>
      </w:r>
      <w:r/>
    </w:p>
    <w:p>
      <w:pPr>
        <w:spacing w:line="460" w:lineRule="atLeast"/>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2.列入本表人员如要更换，须经采购人同意，擅自更换属违约行为。</w:t>
      </w:r>
      <w:r/>
    </w:p>
    <w:p>
      <w:pPr>
        <w:jc w:val="left"/>
        <w:spacing w:before="240" w:after="240"/>
        <w:rPr>
          <w:rFonts w:ascii="楷体" w:hAnsi="楷体" w:eastAsia="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3.</w:t>
      </w:r>
      <w:r>
        <w:rPr>
          <w:rFonts w:ascii="楷体" w:hAnsi="楷体" w:eastAsia="楷体"/>
          <w:color w:val="000000"/>
          <w:sz w:val="24"/>
        </w:rPr>
        <w:t xml:space="preserve">应在本</w:t>
      </w:r>
      <w:r>
        <w:rPr>
          <w:rFonts w:hint="eastAsia" w:ascii="楷体" w:hAnsi="楷体" w:eastAsia="楷体"/>
          <w:color w:val="000000"/>
          <w:sz w:val="24"/>
        </w:rPr>
        <w:t xml:space="preserve">表后附以上人员的</w:t>
      </w:r>
      <w:r>
        <w:rPr>
          <w:rFonts w:ascii="楷体" w:hAnsi="楷体" w:eastAsia="楷体"/>
          <w:color w:val="000000"/>
          <w:sz w:val="24"/>
        </w:rPr>
        <w:t xml:space="preserve">证书、</w:t>
      </w:r>
      <w:r>
        <w:rPr>
          <w:rFonts w:hint="eastAsia" w:ascii="楷体" w:hAnsi="楷体" w:eastAsia="楷体"/>
          <w:color w:val="000000"/>
          <w:sz w:val="24"/>
        </w:rPr>
        <w:t xml:space="preserve">学历等证明材料扫描件（如有）</w:t>
      </w:r>
      <w:r>
        <w:rPr>
          <w:rFonts w:ascii="楷体" w:hAnsi="楷体" w:eastAsia="楷体"/>
          <w:color w:val="000000"/>
          <w:sz w:val="24"/>
        </w:rPr>
        <w:t xml:space="preserve">。</w:t>
      </w:r>
      <w:r/>
    </w:p>
    <w:p>
      <w:pPr>
        <w:pStyle w:val="662"/>
        <w:rPr>
          <w:b w:val="0"/>
        </w:rPr>
      </w:pPr>
      <w:r>
        <w:br w:type="page" w:clear="all"/>
      </w:r>
      <w:r/>
    </w:p>
    <w:p>
      <w:pPr>
        <w:pStyle w:val="662"/>
        <w:rPr>
          <w:rFonts w:ascii="楷体" w:hAnsi="楷体" w:eastAsia="楷体"/>
          <w:sz w:val="28"/>
          <w:szCs w:val="28"/>
        </w:rPr>
      </w:pPr>
      <w:r>
        <w:rPr>
          <w:rFonts w:hint="eastAsia" w:ascii="楷体" w:hAnsi="楷体" w:eastAsia="楷体"/>
          <w:sz w:val="28"/>
          <w:szCs w:val="28"/>
        </w:rPr>
        <w:t xml:space="preserve">（六）</w:t>
      </w:r>
      <w:r>
        <w:rPr>
          <w:rFonts w:ascii="楷体" w:hAnsi="楷体" w:eastAsia="楷体"/>
          <w:sz w:val="28"/>
          <w:szCs w:val="28"/>
        </w:rPr>
        <w:t xml:space="preserve">商务</w:t>
      </w:r>
      <w:r>
        <w:rPr>
          <w:rFonts w:hint="eastAsia" w:ascii="楷体" w:hAnsi="楷体" w:eastAsia="楷体"/>
          <w:sz w:val="28"/>
          <w:szCs w:val="28"/>
        </w:rPr>
        <w:t xml:space="preserve">要求</w:t>
      </w:r>
      <w:r>
        <w:rPr>
          <w:rFonts w:ascii="楷体" w:hAnsi="楷体" w:eastAsia="楷体"/>
          <w:sz w:val="28"/>
          <w:szCs w:val="28"/>
        </w:rPr>
        <w:t xml:space="preserve">响应及偏离对照表</w:t>
      </w:r>
      <w:r/>
    </w:p>
    <w:tbl>
      <w:tblPr>
        <w:tblStyle w:val="671"/>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1"/>
        <w:gridCol w:w="1280"/>
        <w:gridCol w:w="2152"/>
        <w:gridCol w:w="1907"/>
        <w:gridCol w:w="1353"/>
        <w:gridCol w:w="999"/>
      </w:tblGrid>
      <w:tr>
        <w:trPr>
          <w:trHeight w:val="632"/>
        </w:trPr>
        <w:tc>
          <w:tcPr>
            <w:shd w:val="clear" w:color="auto" w:fill="auto"/>
            <w:tcBorders>
              <w:bottom w:val="single" w:color="000000" w:sz="4" w:space="0"/>
              <w:right w:val="single" w:color="000000" w:sz="4" w:space="0"/>
            </w:tcBorders>
            <w:tcW w:w="34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75" w:type="pct"/>
            <w:vAlign w:val="center"/>
            <w:textDirection w:val="lrTb"/>
            <w:noWrap w:val="false"/>
          </w:tcPr>
          <w:p>
            <w:pPr>
              <w:ind w:left="117"/>
              <w:jc w:val="center"/>
              <w:spacing w:before="8"/>
              <w:rPr>
                <w:rFonts w:ascii="楷体" w:hAnsi="楷体" w:eastAsia="楷体" w:cs="宋体"/>
                <w:sz w:val="24"/>
                <w:lang w:val="zh-CN" w:bidi="zh-CN"/>
              </w:rPr>
            </w:pPr>
            <w:r>
              <w:rPr>
                <w:rFonts w:ascii="楷体" w:hAnsi="楷体" w:eastAsia="楷体" w:cs="宋体"/>
                <w:sz w:val="24"/>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9"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52" w:type="pct"/>
            <w:vAlign w:val="center"/>
            <w:textDirection w:val="lrTb"/>
            <w:noWrap w:val="false"/>
          </w:tcPr>
          <w:p>
            <w:pPr>
              <w:ind w:left="962" w:right="84" w:hanging="841"/>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9"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5"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tabs>
                <w:tab w:val="left" w:pos="600" w:leader="none"/>
              </w:tabs>
              <w:rPr>
                <w:rFonts w:ascii="楷体" w:hAnsi="楷体" w:eastAsia="楷体" w:cs="宋体"/>
                <w:sz w:val="24"/>
                <w:lang w:val="zh-CN" w:bidi="zh-CN"/>
              </w:rPr>
            </w:pPr>
            <w:r>
              <w:rPr>
                <w:rFonts w:ascii="楷体" w:hAnsi="楷体" w:eastAsia="楷体" w:cs="宋体"/>
                <w:sz w:val="24"/>
                <w:lang w:val="zh-CN" w:bidi="zh-CN"/>
              </w:rPr>
              <w:tab/>
            </w:r>
            <w:r>
              <w:rPr>
                <w:rFonts w:hint="eastAsia" w:ascii="楷体" w:hAnsi="楷体" w:eastAsia="楷体" w:cs="宋体"/>
                <w:sz w:val="24"/>
                <w:lang w:val="zh-CN" w:bidi="zh-CN"/>
              </w:rPr>
              <w:t xml:space="preserve">投标人保证：除本商务内容响应及偏离表列出的偏离外，我单位对招标文件的其他商务条款完全响应，无偏离。</w:t>
            </w:r>
            <w:r/>
          </w:p>
        </w:tc>
      </w:tr>
    </w:tbl>
    <w:p>
      <w:pPr>
        <w:ind w:left="230"/>
        <w:jc w:val="left"/>
        <w:spacing w:before="94" w:line="360" w:lineRule="auto"/>
        <w:rPr>
          <w:rFonts w:ascii="楷体" w:hAnsi="楷体" w:eastAsia="楷体" w:cs="宋体"/>
          <w:sz w:val="24"/>
          <w:lang w:val="zh-CN" w:bidi="zh-CN"/>
        </w:rPr>
      </w:pPr>
      <w:r>
        <w:rPr>
          <w:rFonts w:ascii="楷体" w:hAnsi="楷体" w:eastAsia="楷体" w:cs="宋体"/>
          <w:sz w:val="24"/>
          <w:lang w:val="zh-CN" w:bidi="zh-CN"/>
        </w:rPr>
        <w:t xml:space="preserve">填表说明：</w:t>
      </w:r>
      <w:r/>
    </w:p>
    <w:p>
      <w:pPr>
        <w:jc w:val="left"/>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（1）投标人应根据招标文件“第四章 采购需求”的“</w:t>
      </w:r>
      <w:bookmarkStart w:id="396" w:name="OLE_LINK139"/>
      <w:r/>
      <w:bookmarkStart w:id="397" w:name="OLE_LINK140"/>
      <w:r>
        <w:rPr>
          <w:rFonts w:hint="eastAsia" w:ascii="楷体" w:hAnsi="楷体" w:eastAsia="楷体" w:cs="宋体"/>
          <w:sz w:val="24"/>
          <w:lang w:val="zh-CN" w:bidi="zh-CN"/>
        </w:rPr>
        <w:t xml:space="preserve">五</w:t>
      </w:r>
      <w:bookmarkEnd w:id="396"/>
      <w:r/>
      <w:bookmarkEnd w:id="397"/>
      <w:r>
        <w:rPr>
          <w:rFonts w:hint="eastAsia" w:ascii="楷体" w:hAnsi="楷体" w:eastAsia="楷体" w:cs="宋体"/>
          <w:sz w:val="24"/>
          <w:lang w:val="zh-CN" w:bidi="zh-CN"/>
        </w:rPr>
        <w:t xml:space="preserve">.商务要求”填写本表；</w:t>
      </w:r>
      <w:r/>
    </w:p>
    <w:p>
      <w:pPr>
        <w:jc w:val="left"/>
        <w:spacing w:line="360" w:lineRule="auto"/>
        <w:rPr>
          <w:rFonts w:ascii="楷体" w:hAnsi="楷体" w:eastAsia="楷体" w:cs="宋体"/>
          <w:sz w:val="24"/>
          <w:lang w:val="zh-CN" w:bidi="zh-CN"/>
        </w:rPr>
      </w:pPr>
      <w:r>
        <w:rPr>
          <w:rFonts w:hint="eastAsia" w:ascii="楷体" w:hAnsi="楷体" w:eastAsia="楷体" w:cs="宋体"/>
          <w:sz w:val="24"/>
          <w:lang w:val="zh-CN" w:bidi="zh-CN"/>
        </w:rPr>
        <w:t xml:space="preserve">（2）投标人如果对招标文件“第四章 采购需求”的“五.商务要求”的响应有偏离，应将偏离条款逐条如实应答，并作出说明，行次不够请自行增加；如投标人无偏离事项，本表盖章即可。</w:t>
      </w:r>
      <w:r/>
    </w:p>
    <w:p>
      <w:pPr>
        <w:jc w:val="left"/>
        <w:spacing w:line="360" w:lineRule="auto"/>
        <w:rPr>
          <w:rFonts w:ascii="楷体" w:hAnsi="楷体" w:eastAsia="楷体" w:cs="宋体"/>
          <w:sz w:val="24"/>
          <w:lang w:bidi="zh-CN"/>
        </w:rPr>
      </w:pPr>
      <w:r>
        <w:rPr>
          <w:rFonts w:hint="eastAsia" w:ascii="楷体" w:hAnsi="楷体" w:eastAsia="楷体" w:cs="宋体"/>
          <w:sz w:val="24"/>
          <w:lang w:val="zh-CN" w:bidi="zh-CN"/>
        </w:rPr>
        <w:t xml:space="preserve">（3）如不提供此表，则视为投标人不满足招标文件“第四章 采购需求”的“五.商务要求”的所有条款要求，其响应无效。</w:t>
      </w:r>
      <w:r/>
    </w:p>
    <w:p>
      <w:pPr>
        <w:ind w:left="-141" w:firstLine="420"/>
        <w:jc w:val="right"/>
        <w:rPr>
          <w:rFonts w:ascii="楷体" w:hAnsi="楷体" w:eastAsia="楷体"/>
          <w:sz w:val="24"/>
        </w:rPr>
      </w:pPr>
      <w:r>
        <w:rPr>
          <w:rFonts w:ascii="楷体" w:hAnsi="楷体" w:eastAsia="楷体"/>
          <w:sz w:val="24"/>
        </w:rPr>
      </w:r>
      <w:r/>
    </w:p>
    <w:p>
      <w:pPr>
        <w:ind w:left="-141" w:firstLine="420"/>
        <w:jc w:val="right"/>
        <w:rPr>
          <w:rFonts w:ascii="楷体" w:hAnsi="楷体" w:eastAsia="楷体"/>
          <w:sz w:val="24"/>
        </w:rPr>
      </w:pPr>
      <w:r>
        <w:rPr>
          <w:rFonts w:ascii="楷体" w:hAnsi="楷体" w:eastAsia="楷体"/>
          <w:sz w:val="24"/>
        </w:rPr>
      </w:r>
      <w:r/>
    </w:p>
    <w:p>
      <w:pPr>
        <w:ind w:left="-141" w:firstLine="420"/>
        <w:jc w:val="right"/>
        <w:rPr>
          <w:rFonts w:ascii="楷体" w:hAnsi="楷体" w:eastAsia="楷体"/>
          <w:sz w:val="24"/>
        </w:rPr>
      </w:pPr>
      <w:r>
        <w:rPr>
          <w:rFonts w:hint="eastAsia" w:ascii="楷体" w:hAnsi="楷体" w:eastAsia="楷体"/>
          <w:sz w:val="24"/>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sz w:val="24"/>
        </w:rPr>
      </w:pPr>
      <w:r>
        <w:rPr>
          <w:rFonts w:hint="eastAsia" w:ascii="楷体" w:hAnsi="楷体" w:eastAsia="楷体"/>
          <w:sz w:val="24"/>
        </w:rPr>
        <w:t xml:space="preserve">       日期：   年   月   日 </w:t>
      </w:r>
      <w:r/>
    </w:p>
    <w:p>
      <w:pPr>
        <w:jc w:val="left"/>
        <w:widowControl/>
        <w:rPr>
          <w:rFonts w:ascii="楷体" w:hAnsi="楷体" w:eastAsia="楷体"/>
          <w:b/>
          <w:sz w:val="32"/>
          <w:szCs w:val="32"/>
        </w:rPr>
      </w:pPr>
      <w:r>
        <w:rPr>
          <w:rFonts w:ascii="楷体" w:hAnsi="楷体" w:eastAsia="楷体"/>
          <w:b/>
          <w:sz w:val="32"/>
          <w:szCs w:val="32"/>
        </w:rPr>
        <w:br w:type="page" w:clear="all"/>
      </w:r>
      <w:r/>
    </w:p>
    <w:p>
      <w:pPr>
        <w:pStyle w:val="673"/>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673"/>
        <w:ind w:firstLine="643"/>
        <w:jc w:val="center"/>
        <w:spacing w:line="360" w:lineRule="auto"/>
        <w:rPr>
          <w:rFonts w:ascii="楷体" w:hAnsi="楷体" w:eastAsia="楷体"/>
          <w:b/>
          <w:sz w:val="28"/>
          <w:szCs w:val="28"/>
        </w:rPr>
      </w:pPr>
      <w:r>
        <w:rPr>
          <w:rFonts w:hint="eastAsia" w:ascii="楷体" w:hAnsi="楷体" w:eastAsia="楷体"/>
          <w:b/>
          <w:sz w:val="28"/>
          <w:szCs w:val="28"/>
        </w:rPr>
        <w:t xml:space="preserve">（一）中小企业声明函（可选）</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本公司（联合体）郑重声明，根据《政府采购促进中小企业发展管理办法》（财库﹝2020﹞46 号）的规定，本公司（联合体）参加</w:t>
      </w:r>
      <w:r>
        <w:rPr>
          <w:rFonts w:hint="eastAsia" w:ascii="楷体" w:hAnsi="楷体" w:eastAsia="楷体" w:cstheme="minorBidi"/>
          <w:spacing w:val="6"/>
          <w:sz w:val="24"/>
          <w:u w:val="single"/>
        </w:rPr>
        <w:t xml:space="preserve">（单位名称）</w:t>
      </w:r>
      <w:r>
        <w:rPr>
          <w:rFonts w:hint="eastAsia" w:ascii="楷体" w:hAnsi="楷体" w:eastAsia="楷体" w:cstheme="minorBidi"/>
          <w:spacing w:val="6"/>
          <w:sz w:val="24"/>
        </w:rPr>
        <w:t xml:space="preserve">的</w:t>
      </w:r>
      <w:r>
        <w:rPr>
          <w:rFonts w:hint="eastAsia" w:ascii="楷体" w:hAnsi="楷体" w:eastAsia="楷体" w:cstheme="minorBidi"/>
          <w:spacing w:val="6"/>
          <w:sz w:val="24"/>
          <w:u w:val="single"/>
        </w:rPr>
        <w:t xml:space="preserve">（项目名称）</w:t>
      </w:r>
      <w:r>
        <w:rPr>
          <w:rFonts w:hint="eastAsia" w:ascii="楷体" w:hAnsi="楷体" w:eastAsia="楷体" w:cstheme="minorBidi"/>
          <w:spacing w:val="6"/>
          <w:sz w:val="24"/>
        </w:rPr>
        <w:t xml:space="preserve">采购活动，提供的货物全部由符合政策要求的中小企业制造。相关企业（含联合体中的中小企业、签订分包意向协议的中小企业）的具体情况如下：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1.</w:t>
      </w:r>
      <w:r>
        <w:rPr>
          <w:rFonts w:hint="eastAsia" w:ascii="楷体" w:hAnsi="楷体" w:eastAsia="楷体" w:cstheme="minorBidi"/>
          <w:spacing w:val="6"/>
          <w:sz w:val="24"/>
          <w:u w:val="single"/>
        </w:rPr>
        <w:t xml:space="preserve">（标的名称）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bookmarkStart w:id="398" w:name="_Hlk133157441"/>
      <w:r>
        <w:rPr>
          <w:rFonts w:hint="eastAsia" w:ascii="楷体" w:hAnsi="楷体" w:eastAsia="楷体" w:cstheme="minorBidi"/>
          <w:spacing w:val="6"/>
          <w:sz w:val="24"/>
          <w:u w:val="single"/>
        </w:rPr>
        <w:t xml:space="preserve">（中型企业、小型企业、微型企业）</w:t>
      </w:r>
      <w:bookmarkEnd w:id="398"/>
      <w:r>
        <w:rPr>
          <w:rFonts w:hint="eastAsia" w:ascii="楷体" w:hAnsi="楷体" w:eastAsia="楷体" w:cstheme="minorBidi"/>
          <w:spacing w:val="6"/>
          <w:sz w:val="24"/>
        </w:rPr>
        <w:t xml:space="preserve">；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hint="eastAsia" w:ascii="楷体" w:hAnsi="楷体" w:eastAsia="楷体" w:cstheme="minorBidi"/>
          <w:spacing w:val="6"/>
          <w:sz w:val="24"/>
          <w:u w:val="single"/>
        </w:rPr>
        <w:t xml:space="preserve"> （标的名称）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w:t>
      </w:r>
      <w:bookmarkStart w:id="399" w:name="_Hlk136503202"/>
      <w:r>
        <w:rPr>
          <w:rFonts w:hint="eastAsia" w:ascii="楷体" w:hAnsi="楷体" w:eastAsia="楷体" w:cstheme="minorBidi"/>
          <w:spacing w:val="6"/>
          <w:sz w:val="24"/>
          <w:u w:val="single"/>
        </w:rPr>
        <w:t xml:space="preserve">采购文件中明确的所属行业</w:t>
      </w:r>
      <w:bookmarkEnd w:id="399"/>
      <w:r>
        <w:rPr>
          <w:rFonts w:hint="eastAsia" w:ascii="楷体" w:hAnsi="楷体" w:eastAsia="楷体" w:cstheme="minorBidi"/>
          <w:spacing w:val="6"/>
          <w:sz w:val="24"/>
          <w:u w:val="single"/>
        </w:rPr>
        <w:t xml:space="preserve">）</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人，营业收入为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万元，资产总额为</w:t>
      </w:r>
      <w:r>
        <w:rPr>
          <w:rFonts w:hint="eastAsia" w:ascii="楷体" w:hAnsi="楷体" w:eastAsia="楷体" w:cstheme="minorBidi"/>
          <w:spacing w:val="6"/>
          <w:sz w:val="24"/>
          <w:u w:val="single"/>
        </w:rPr>
        <w:t xml:space="preserve">  </w:t>
      </w:r>
      <w:r>
        <w:rPr>
          <w:rFonts w:hint="eastAsia" w:ascii="楷体" w:hAnsi="楷体" w:eastAsia="楷体" w:cstheme="minorBidi"/>
          <w:spacing w:val="6"/>
          <w:sz w:val="24"/>
        </w:rPr>
        <w:t xml:space="preserve">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  ……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以上企业，不属于大企业的分支机构，不存在控股股东为大企业的情形，也不存在与大企业的负责人为同一人的情形。</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本企业对上述声明内容的真实性负责。如有虚假，将依法承担相应责任。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企业名称（盖章）：  </w:t>
      </w:r>
      <w:r/>
    </w:p>
    <w:p>
      <w:pPr>
        <w:pStyle w:val="673"/>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日 期：</w:t>
      </w:r>
      <w:r/>
    </w:p>
    <w:p>
      <w:pPr>
        <w:pStyle w:val="673"/>
        <w:ind w:firstLine="584"/>
        <w:jc w:val="left"/>
        <w:spacing w:line="500" w:lineRule="exact"/>
        <w:rPr>
          <w:rFonts w:ascii="楷体" w:hAnsi="楷体" w:eastAsia="楷体" w:cstheme="minorBidi"/>
          <w:color w:val="7030a0"/>
          <w:spacing w:val="6"/>
          <w:sz w:val="24"/>
        </w:rPr>
      </w:pPr>
      <w:r>
        <w:rPr>
          <w:rFonts w:hint="eastAsia" w:ascii="楷体" w:hAnsi="楷体" w:eastAsia="楷体" w:cstheme="minorBidi"/>
          <w:color w:val="7030a0"/>
          <w:spacing w:val="6"/>
          <w:sz w:val="24"/>
        </w:rPr>
        <w:t xml:space="preserve">注：</w:t>
      </w:r>
      <w:bookmarkStart w:id="400" w:name="_Hlk136448448"/>
      <w:r>
        <w:rPr>
          <w:rFonts w:hint="eastAsia" w:ascii="楷体" w:hAnsi="楷体" w:eastAsia="楷体" w:cstheme="minorBidi"/>
          <w:color w:val="7030a0"/>
          <w:spacing w:val="6"/>
          <w:sz w:val="24"/>
        </w:rPr>
        <w:t xml:space="preserve">1</w:t>
      </w:r>
      <w:r>
        <w:rPr>
          <w:rFonts w:ascii="楷体" w:hAnsi="楷体" w:eastAsia="楷体" w:cstheme="minorBidi"/>
          <w:color w:val="7030a0"/>
          <w:spacing w:val="6"/>
          <w:sz w:val="24"/>
        </w:rPr>
        <w:t xml:space="preserve">.从业人员、营业收入、资产总额填报上一年度数据，无上一年度数据的新成立企业可不填报。</w:t>
      </w:r>
      <w:bookmarkEnd w:id="400"/>
      <w:r/>
      <w:r/>
    </w:p>
    <w:p>
      <w:pPr>
        <w:pStyle w:val="673"/>
        <w:ind w:firstLine="504"/>
        <w:jc w:val="left"/>
        <w:spacing w:line="500" w:lineRule="exact"/>
        <w:rPr>
          <w:rFonts w:ascii="楷体" w:hAnsi="楷体" w:eastAsia="楷体" w:cstheme="minorBidi"/>
          <w:spacing w:val="6"/>
          <w:sz w:val="24"/>
        </w:rPr>
      </w:pPr>
      <w:r>
        <w:rPr>
          <w:rFonts w:hint="eastAsia" w:ascii="楷体" w:hAnsi="楷体" w:eastAsia="楷体" w:cstheme="minorBidi"/>
          <w:spacing w:val="6"/>
          <w:sz w:val="24"/>
        </w:rPr>
        <w:t xml:space="preserve">2</w:t>
      </w:r>
      <w:r>
        <w:rPr>
          <w:rFonts w:ascii="楷体" w:hAnsi="楷体" w:eastAsia="楷体" w:cstheme="minorBidi"/>
          <w:spacing w:val="6"/>
          <w:sz w:val="24"/>
        </w:rPr>
        <w:t xml:space="preserve">.</w:t>
      </w:r>
      <w:r>
        <w:rPr>
          <w:rFonts w:hint="eastAsia" w:ascii="楷体" w:hAnsi="楷体" w:eastAsia="楷体" w:cstheme="minorBidi"/>
          <w:spacing w:val="6"/>
          <w:sz w:val="24"/>
        </w:rPr>
        <w:t xml:space="preserve">本声明函中“属于（中型企业、小型企业、微型企业）”的内容，必须且只能选择其中之一填写。</w:t>
      </w:r>
      <w:r/>
    </w:p>
    <w:p>
      <w:pPr>
        <w:pStyle w:val="673"/>
        <w:ind w:firstLine="584"/>
        <w:jc w:val="left"/>
        <w:spacing w:line="500" w:lineRule="exact"/>
        <w:rPr>
          <w:rFonts w:ascii="楷体" w:hAnsi="楷体" w:eastAsia="楷体" w:cstheme="minorBidi"/>
          <w:spacing w:val="6"/>
          <w:sz w:val="28"/>
          <w:szCs w:val="28"/>
        </w:rPr>
      </w:pPr>
      <w:r/>
      <w:bookmarkStart w:id="401" w:name="_Hlk136448662"/>
      <w:r>
        <w:rPr>
          <w:rFonts w:ascii="楷体" w:hAnsi="楷体" w:eastAsia="楷体" w:cstheme="minorBidi"/>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401"/>
      <w:r/>
      <w:r/>
    </w:p>
    <w:p>
      <w:pPr>
        <w:jc w:val="center"/>
        <w:widowControl/>
        <w:rPr>
          <w:rFonts w:ascii="楷体" w:hAnsi="楷体" w:eastAsia="楷体" w:cstheme="minorBidi"/>
          <w:spacing w:val="6"/>
          <w:sz w:val="28"/>
          <w:szCs w:val="28"/>
        </w:rPr>
        <w:outlineLvl w:val="2"/>
      </w:pPr>
      <w:r>
        <w:rPr>
          <w:rFonts w:ascii="楷体" w:hAnsi="楷体" w:eastAsia="楷体"/>
          <w:b/>
          <w:sz w:val="32"/>
          <w:szCs w:val="32"/>
        </w:rPr>
        <w:br w:type="page" w:clear="all"/>
      </w:r>
      <w:r>
        <w:rPr>
          <w:rFonts w:hint="eastAsia" w:ascii="楷体" w:hAnsi="楷体" w:eastAsia="楷体"/>
          <w:b/>
          <w:sz w:val="28"/>
          <w:szCs w:val="28"/>
        </w:rPr>
        <w:t xml:space="preserve">（二）残疾人福利性单位声明函（可选）</w:t>
      </w:r>
      <w:r/>
    </w:p>
    <w:p>
      <w:pPr>
        <w:spacing w:line="360" w:lineRule="auto"/>
        <w:rPr>
          <w:rFonts w:ascii="楷体" w:hAnsi="楷体" w:eastAsia="楷体" w:cstheme="minorBidi"/>
          <w:spacing w:val="6"/>
          <w:sz w:val="28"/>
          <w:szCs w:val="28"/>
        </w:rPr>
      </w:pPr>
      <w:r/>
      <w:bookmarkStart w:id="402" w:name="书签4_0"/>
      <w:r/>
      <w:bookmarkEnd w:id="402"/>
      <w:r/>
      <w:r/>
    </w:p>
    <w:p>
      <w:pPr>
        <w:ind w:firstLine="560"/>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 xml:space="preserve">（采购单位名称）    </w:t>
      </w:r>
      <w:r>
        <w:rPr>
          <w:rFonts w:hint="eastAsia" w:ascii="楷体" w:hAnsi="楷体" w:eastAsia="楷体" w:cstheme="minorBidi"/>
          <w:spacing w:val="6"/>
          <w:sz w:val="24"/>
        </w:rPr>
        <w:t xml:space="preserve">单位的</w:t>
      </w:r>
      <w:r>
        <w:rPr>
          <w:rFonts w:hint="eastAsia" w:ascii="楷体" w:hAnsi="楷体" w:eastAsia="楷体" w:cstheme="minorBidi"/>
          <w:spacing w:val="6"/>
          <w:sz w:val="24"/>
          <w:u w:val="single"/>
        </w:rPr>
        <w:t xml:space="preserve">   （项目名称）           </w:t>
      </w:r>
      <w:r>
        <w:rPr>
          <w:rFonts w:hint="eastAsia" w:ascii="楷体" w:hAnsi="楷体" w:eastAsia="楷体" w:cstheme="minorBidi"/>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本单位对上述声明的真实性负责。如有虚假，将依法承担相应责任。</w:t>
      </w:r>
      <w:r/>
    </w:p>
    <w:p>
      <w:pPr>
        <w:spacing w:line="360" w:lineRule="auto"/>
        <w:rPr>
          <w:rFonts w:ascii="楷体" w:hAnsi="楷体" w:eastAsia="楷体" w:cstheme="minorBidi"/>
          <w:spacing w:val="6"/>
          <w:sz w:val="24"/>
        </w:rPr>
      </w:pPr>
      <w:r>
        <w:rPr>
          <w:rFonts w:ascii="楷体" w:hAnsi="楷体" w:eastAsia="楷体" w:cstheme="minorBidi"/>
          <w:spacing w:val="6"/>
          <w:sz w:val="24"/>
        </w:rPr>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单位名称（盖章）：</w:t>
      </w:r>
      <w:r/>
    </w:p>
    <w:p>
      <w:pPr>
        <w:pStyle w:val="673"/>
        <w:ind w:firstLine="0"/>
        <w:jc w:val="right"/>
        <w:spacing w:line="560" w:lineRule="exact"/>
        <w:rPr>
          <w:rFonts w:ascii="楷体" w:hAnsi="楷体" w:eastAsia="楷体" w:cstheme="minorBidi"/>
          <w:spacing w:val="6"/>
          <w:sz w:val="28"/>
          <w:szCs w:val="28"/>
        </w:rPr>
      </w:pPr>
      <w:r>
        <w:rPr>
          <w:rFonts w:hint="eastAsia" w:ascii="楷体" w:hAnsi="楷体" w:eastAsia="楷体" w:cstheme="minorBidi"/>
          <w:spacing w:val="6"/>
          <w:sz w:val="24"/>
        </w:rPr>
        <w:t xml:space="preserve">日</w:t>
      </w:r>
      <w:r>
        <w:rPr>
          <w:rFonts w:hint="eastAsia" w:ascii="楷体" w:hAnsi="楷体" w:eastAsia="楷体" w:cstheme="minorBidi"/>
          <w:spacing w:val="6"/>
          <w:sz w:val="24"/>
        </w:rPr>
        <w:tab/>
      </w:r>
      <w:r>
        <w:rPr>
          <w:rFonts w:hint="eastAsia" w:ascii="楷体" w:hAnsi="楷体" w:eastAsia="楷体" w:cstheme="minorBidi"/>
          <w:spacing w:val="6"/>
          <w:sz w:val="24"/>
        </w:rPr>
        <w:t xml:space="preserve">期：</w:t>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ascii="楷体" w:hAnsi="楷体" w:eastAsia="楷体"/>
          <w:b/>
          <w:sz w:val="28"/>
          <w:szCs w:val="28"/>
        </w:rPr>
      </w:r>
      <w:r/>
    </w:p>
    <w:p>
      <w:pPr>
        <w:jc w:val="center"/>
        <w:rPr>
          <w:rFonts w:ascii="楷体" w:hAnsi="楷体" w:eastAsia="楷体"/>
          <w:b/>
          <w:sz w:val="28"/>
          <w:szCs w:val="28"/>
        </w:rPr>
      </w:pPr>
      <w:r>
        <w:rPr>
          <w:rFonts w:hint="eastAsia" w:ascii="楷体" w:hAnsi="楷体" w:eastAsia="楷体"/>
          <w:b/>
          <w:sz w:val="28"/>
          <w:szCs w:val="28"/>
        </w:rPr>
        <w:t xml:space="preserve">按招标文件要求投标人所能提供的</w:t>
      </w:r>
      <w:r>
        <w:rPr>
          <w:rFonts w:ascii="楷体" w:hAnsi="楷体" w:eastAsia="楷体"/>
          <w:b/>
          <w:sz w:val="28"/>
          <w:szCs w:val="28"/>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662"/>
      </w:pPr>
      <w:r/>
      <w:r/>
    </w:p>
    <w:p>
      <w:r/>
      <w:r/>
    </w:p>
    <w:p>
      <w:pPr>
        <w:jc w:val="left"/>
        <w:widowControl/>
        <w:rPr>
          <w:rFonts w:ascii="楷体" w:hAnsi="楷体" w:eastAsia="楷体"/>
          <w:b/>
          <w:sz w:val="32"/>
          <w:szCs w:val="32"/>
        </w:rPr>
      </w:pPr>
      <w:r/>
      <w:bookmarkStart w:id="403" w:name="OLE_LINK135"/>
      <w:r>
        <w:rPr>
          <w:rFonts w:ascii="楷体" w:hAnsi="楷体" w:eastAsia="楷体"/>
          <w:b/>
          <w:sz w:val="32"/>
          <w:szCs w:val="32"/>
        </w:rP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提 示 函</w:t>
      </w:r>
      <w:r/>
    </w:p>
    <w:p>
      <w:pPr>
        <w:ind w:right="473"/>
        <w:spacing w:line="520" w:lineRule="exact"/>
        <w:rPr>
          <w:rFonts w:ascii="楷体" w:hAnsi="楷体" w:eastAsia="楷体"/>
          <w:spacing w:val="6"/>
          <w:sz w:val="28"/>
          <w:szCs w:val="28"/>
        </w:rPr>
      </w:pPr>
      <w:r>
        <w:rPr>
          <w:rFonts w:ascii="楷体" w:hAnsi="楷体" w:eastAsia="楷体"/>
          <w:spacing w:val="6"/>
          <w:sz w:val="28"/>
          <w:szCs w:val="28"/>
        </w:rPr>
      </w:r>
      <w:r/>
    </w:p>
    <w:p>
      <w:pPr>
        <w:ind w:right="473"/>
        <w:spacing w:line="460"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right="473" w:firstLine="584"/>
        <w:spacing w:line="460" w:lineRule="exact"/>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bookmarkEnd w:id="403"/>
      <w:r/>
    </w:p>
    <w:p>
      <w:r/>
      <w:r/>
    </w:p>
    <w:p>
      <w:r/>
      <w:r/>
    </w:p>
    <w:p>
      <w:pPr>
        <w:jc w:val="left"/>
        <w:widowControl/>
        <w:rPr>
          <w:rFonts w:ascii="方正小标宋简体" w:eastAsia="方正小标宋简体"/>
          <w:sz w:val="44"/>
          <w:szCs w:val="44"/>
        </w:rPr>
      </w:pPr>
      <w:r>
        <w:rPr>
          <w:rFonts w:ascii="方正小标宋简体" w:eastAsia="方正小标宋简体"/>
          <w:sz w:val="44"/>
          <w:szCs w:val="44"/>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07"/>
          <w:jc w:val="center"/>
        </w:pPr>
        <w:r>
          <w:rPr>
            <w:rFonts w:hint="eastAsia"/>
          </w:rPr>
          <w:fldChar w:fldCharType="begin"/>
        </w:r>
        <w:r>
          <w:instrText xml:space="preserve"> PAGE   \* MERGEFORMAT </w:instrText>
        </w:r>
        <w:r>
          <w:rPr>
            <w:rFonts w:hint="eastAsia"/>
          </w:rPr>
          <w:fldChar w:fldCharType="separate"/>
        </w:r>
        <w:r>
          <w:rPr>
            <w:lang w:val="zh-CN"/>
          </w:rPr>
          <w:t xml:space="preserve">56</w:t>
        </w:r>
        <w:r>
          <w:rPr>
            <w:rFonts w:hint="eastAsia"/>
            <w:lang w:val="zh-CN"/>
          </w:rPr>
          <w:fldChar w:fldCharType="end"/>
        </w:r>
        <w:r/>
      </w:p>
    </w:sdtContent>
  </w:sdt>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5"/>
      </w:rPr>
      <w:instrText xml:space="preserve"> PAGE </w:instrText>
    </w:r>
    <w:r>
      <w:fldChar w:fldCharType="separate"/>
    </w:r>
    <w:r>
      <w:rPr>
        <w:rStyle w:val="735"/>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5"/>
      </w:rPr>
      <w:instrText xml:space="preserve"> PAGE </w:instrText>
    </w:r>
    <w:r>
      <w:fldChar w:fldCharType="separate"/>
    </w:r>
    <w:r>
      <w:rPr>
        <w:rStyle w:val="7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9"/>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9"/>
    </w:lvlOverride>
  </w:num>
  <w:num w:numId="2">
    <w:abstractNumId w:val="4"/>
    <w:lvlOverride w:ilvl="0">
      <w:startOverride w:val="14"/>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0"/>
    <w:uiPriority w:val="29"/>
    <w:rPr>
      <w:i/>
    </w:rPr>
  </w:style>
  <w:style w:type="character" w:styleId="40">
    <w:name w:val="Intense Quote Char"/>
    <w:link w:val="762"/>
    <w:uiPriority w:val="30"/>
    <w:rPr>
      <w:i/>
    </w:r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0" w:default="1">
    <w:name w:val="Normal"/>
    <w:next w:val="672"/>
    <w:uiPriority w:val="0"/>
    <w:qFormat/>
    <w:pPr>
      <w:jc w:val="both"/>
      <w:widowControl w:val="off"/>
    </w:pPr>
    <w:rPr>
      <w:rFonts w:ascii="Times New Roman" w:hAnsi="Times New Roman" w:eastAsia="宋体" w:cs="Times New Roman"/>
      <w:sz w:val="21"/>
      <w:szCs w:val="24"/>
      <w:lang w:val="en-US" w:eastAsia="zh-CN" w:bidi="ar-SA"/>
    </w:rPr>
  </w:style>
  <w:style w:type="paragraph" w:styleId="661">
    <w:name w:val="Heading 1"/>
    <w:basedOn w:val="660"/>
    <w:next w:val="660"/>
    <w:link w:val="926"/>
    <w:uiPriority w:val="0"/>
    <w:qFormat/>
    <w:pPr>
      <w:keepNext/>
      <w:outlineLvl w:val="0"/>
    </w:pPr>
    <w:rPr>
      <w:rFonts w:ascii="楷体_GB2312" w:eastAsia="楷体_GB2312"/>
      <w:sz w:val="28"/>
      <w:szCs w:val="20"/>
    </w:rPr>
  </w:style>
  <w:style w:type="paragraph" w:styleId="662">
    <w:name w:val="Heading 2"/>
    <w:basedOn w:val="660"/>
    <w:next w:val="660"/>
    <w:link w:val="900"/>
    <w:uiPriority w:val="0"/>
    <w:qFormat/>
    <w:pPr>
      <w:jc w:val="center"/>
      <w:keepLines/>
      <w:keepNext/>
      <w:spacing w:before="260" w:after="260" w:line="416" w:lineRule="auto"/>
      <w:outlineLvl w:val="1"/>
    </w:pPr>
    <w:rPr>
      <w:rFonts w:ascii="幼圆" w:hAnsi="Arial" w:eastAsia="楷体_GB2312"/>
      <w:b/>
      <w:sz w:val="44"/>
      <w:szCs w:val="20"/>
    </w:rPr>
  </w:style>
  <w:style w:type="paragraph" w:styleId="663">
    <w:name w:val="Heading 3"/>
    <w:basedOn w:val="660"/>
    <w:next w:val="673"/>
    <w:link w:val="929"/>
    <w:uiPriority w:val="0"/>
    <w:qFormat/>
    <w:pPr>
      <w:keepLines/>
      <w:keepNext/>
      <w:spacing w:before="260" w:after="260" w:line="416" w:lineRule="auto"/>
      <w:outlineLvl w:val="2"/>
    </w:pPr>
    <w:rPr>
      <w:b/>
      <w:sz w:val="32"/>
      <w:szCs w:val="20"/>
    </w:rPr>
  </w:style>
  <w:style w:type="paragraph" w:styleId="664">
    <w:name w:val="Heading 4"/>
    <w:basedOn w:val="660"/>
    <w:next w:val="660"/>
    <w:link w:val="930"/>
    <w:uiPriority w:val="0"/>
    <w:qFormat/>
    <w:pPr>
      <w:keepLines/>
      <w:keepNext/>
      <w:spacing w:before="280" w:after="290" w:line="376" w:lineRule="auto"/>
      <w:outlineLvl w:val="3"/>
    </w:pPr>
    <w:rPr>
      <w:rFonts w:ascii="Arial" w:hAnsi="Arial" w:eastAsia="黑体"/>
      <w:b/>
      <w:bCs/>
      <w:sz w:val="28"/>
      <w:szCs w:val="28"/>
    </w:rPr>
  </w:style>
  <w:style w:type="paragraph" w:styleId="665">
    <w:name w:val="Heading 5"/>
    <w:basedOn w:val="660"/>
    <w:next w:val="673"/>
    <w:link w:val="9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66">
    <w:name w:val="Heading 6"/>
    <w:basedOn w:val="660"/>
    <w:next w:val="673"/>
    <w:link w:val="9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67">
    <w:name w:val="Heading 7"/>
    <w:basedOn w:val="660"/>
    <w:next w:val="673"/>
    <w:link w:val="9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68">
    <w:name w:val="Heading 8"/>
    <w:basedOn w:val="660"/>
    <w:next w:val="673"/>
    <w:link w:val="9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69">
    <w:name w:val="Heading 9"/>
    <w:basedOn w:val="660"/>
    <w:next w:val="673"/>
    <w:link w:val="9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0" w:default="1">
    <w:name w:val="Default Paragraph Font"/>
    <w:uiPriority w:val="1"/>
    <w:semiHidden/>
    <w:unhideWhenUsed/>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信息标题1"/>
    <w:basedOn w:val="660"/>
    <w:next w:val="66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73">
    <w:name w:val="Normal Indent"/>
    <w:basedOn w:val="660"/>
    <w:link w:val="927"/>
    <w:uiPriority w:val="0"/>
    <w:unhideWhenUsed/>
    <w:qFormat/>
    <w:pPr>
      <w:ind w:firstLine="420"/>
    </w:pPr>
  </w:style>
  <w:style w:type="paragraph" w:styleId="674">
    <w:name w:val="toc 7"/>
    <w:basedOn w:val="660"/>
    <w:next w:val="660"/>
    <w:uiPriority w:val="39"/>
    <w:unhideWhenUsed/>
    <w:qFormat/>
    <w:pPr>
      <w:ind w:left="1701"/>
      <w:spacing w:after="57"/>
    </w:pPr>
  </w:style>
  <w:style w:type="paragraph" w:styleId="675">
    <w:name w:val="List Number 2"/>
    <w:basedOn w:val="660"/>
    <w:uiPriority w:val="0"/>
    <w:unhideWhenUsed/>
    <w:qFormat/>
    <w:pPr>
      <w:ind w:left="425" w:hanging="425"/>
      <w:spacing w:line="300" w:lineRule="auto"/>
      <w:tabs>
        <w:tab w:val="left" w:pos="425" w:leader="none"/>
        <w:tab w:val="left" w:pos="567" w:leader="none"/>
      </w:tabs>
    </w:pPr>
    <w:rPr>
      <w:sz w:val="28"/>
      <w:szCs w:val="20"/>
    </w:rPr>
  </w:style>
  <w:style w:type="paragraph" w:styleId="676">
    <w:name w:val="Note Heading"/>
    <w:basedOn w:val="660"/>
    <w:next w:val="660"/>
    <w:link w:val="1466"/>
    <w:uiPriority w:val="0"/>
    <w:qFormat/>
    <w:pPr>
      <w:jc w:val="center"/>
    </w:pPr>
    <w:rPr>
      <w:rFonts w:asciiTheme="minorHAnsi" w:hAnsiTheme="minorHAnsi" w:eastAsiaTheme="minorEastAsia" w:cstheme="minorBidi"/>
    </w:rPr>
  </w:style>
  <w:style w:type="paragraph" w:styleId="677">
    <w:name w:val="index 8"/>
    <w:basedOn w:val="660"/>
    <w:next w:val="660"/>
    <w:uiPriority w:val="0"/>
    <w:qFormat/>
    <w:pPr>
      <w:ind w:left="1680" w:hanging="210"/>
      <w:jc w:val="left"/>
    </w:pPr>
    <w:rPr>
      <w:rFonts w:ascii="Calibri" w:hAnsi="Calibri"/>
      <w:sz w:val="20"/>
      <w:szCs w:val="20"/>
    </w:rPr>
  </w:style>
  <w:style w:type="paragraph" w:styleId="678">
    <w:name w:val="List Number"/>
    <w:basedOn w:val="679"/>
    <w:uiPriority w:val="0"/>
    <w:qFormat/>
    <w:pPr>
      <w:ind w:left="720" w:right="720" w:hanging="360"/>
      <w:spacing w:before="120" w:after="240" w:line="240" w:lineRule="atLeast"/>
      <w:widowControl/>
    </w:pPr>
    <w:rPr>
      <w:rFonts w:ascii="宋体" w:hAnsi="Garamond"/>
      <w:spacing w:val="-5"/>
      <w:sz w:val="24"/>
      <w:szCs w:val="20"/>
    </w:rPr>
  </w:style>
  <w:style w:type="paragraph" w:styleId="679">
    <w:name w:val="List"/>
    <w:basedOn w:val="660"/>
    <w:uiPriority w:val="0"/>
    <w:qFormat/>
    <w:pPr>
      <w:ind w:left="200" w:hanging="200"/>
    </w:pPr>
  </w:style>
  <w:style w:type="paragraph" w:styleId="680">
    <w:name w:val="Caption"/>
    <w:basedOn w:val="660"/>
    <w:next w:val="660"/>
    <w:link w:val="1046"/>
    <w:uiPriority w:val="0"/>
    <w:qFormat/>
    <w:rPr>
      <w:rFonts w:ascii="Cambria" w:hAnsi="Cambria" w:eastAsia="黑体" w:cstheme="minorBidi"/>
      <w:szCs w:val="22"/>
    </w:rPr>
  </w:style>
  <w:style w:type="paragraph" w:styleId="681">
    <w:name w:val="index 5"/>
    <w:basedOn w:val="660"/>
    <w:next w:val="660"/>
    <w:uiPriority w:val="0"/>
    <w:qFormat/>
    <w:pPr>
      <w:ind w:left="1050" w:hanging="210"/>
      <w:jc w:val="left"/>
    </w:pPr>
    <w:rPr>
      <w:rFonts w:ascii="Calibri" w:hAnsi="Calibri"/>
      <w:sz w:val="20"/>
      <w:szCs w:val="20"/>
    </w:rPr>
  </w:style>
  <w:style w:type="paragraph" w:styleId="682">
    <w:name w:val="List Bullet"/>
    <w:basedOn w:val="660"/>
    <w:uiPriority w:val="99"/>
    <w:unhideWhenUsed/>
    <w:qFormat/>
    <w:pPr>
      <w:contextualSpacing/>
      <w:ind w:left="1236" w:hanging="1236"/>
      <w:tabs>
        <w:tab w:val="left" w:pos="360" w:leader="none"/>
      </w:tabs>
    </w:pPr>
    <w:rPr>
      <w:rFonts w:ascii="Calibri" w:hAnsi="Calibri"/>
      <w:szCs w:val="22"/>
    </w:rPr>
  </w:style>
  <w:style w:type="paragraph" w:styleId="683">
    <w:name w:val="Document Map"/>
    <w:basedOn w:val="660"/>
    <w:link w:val="1454"/>
    <w:uiPriority w:val="99"/>
    <w:qFormat/>
    <w:rPr>
      <w:rFonts w:ascii="宋体" w:hAnsiTheme="minorHAnsi" w:eastAsiaTheme="minorEastAsia" w:cstheme="minorBidi"/>
      <w:sz w:val="18"/>
      <w:szCs w:val="18"/>
    </w:rPr>
  </w:style>
  <w:style w:type="paragraph" w:styleId="684">
    <w:name w:val="annotation text"/>
    <w:basedOn w:val="660"/>
    <w:link w:val="1460"/>
    <w:uiPriority w:val="0"/>
    <w:qFormat/>
    <w:pPr>
      <w:jc w:val="left"/>
    </w:pPr>
    <w:rPr>
      <w:rFonts w:ascii="Calibri" w:hAnsi="Calibri" w:eastAsiaTheme="minorEastAsia" w:cstheme="minorBidi"/>
      <w:szCs w:val="22"/>
    </w:rPr>
  </w:style>
  <w:style w:type="paragraph" w:styleId="685">
    <w:name w:val="index 6"/>
    <w:basedOn w:val="660"/>
    <w:next w:val="660"/>
    <w:uiPriority w:val="0"/>
    <w:qFormat/>
    <w:pPr>
      <w:ind w:left="1260" w:hanging="210"/>
      <w:jc w:val="left"/>
    </w:pPr>
    <w:rPr>
      <w:rFonts w:ascii="Calibri" w:hAnsi="Calibri"/>
      <w:sz w:val="20"/>
      <w:szCs w:val="20"/>
    </w:rPr>
  </w:style>
  <w:style w:type="paragraph" w:styleId="686">
    <w:name w:val="Salutation"/>
    <w:basedOn w:val="660"/>
    <w:next w:val="660"/>
    <w:link w:val="1470"/>
    <w:uiPriority w:val="0"/>
    <w:unhideWhenUsed/>
    <w:qFormat/>
    <w:pPr>
      <w:ind w:firstLine="560"/>
      <w:spacing w:line="500" w:lineRule="exact"/>
    </w:pPr>
    <w:rPr>
      <w:rFonts w:ascii="Arial" w:hAnsi="Arial" w:eastAsia="方正仿宋_GBK" w:cs="Arial"/>
      <w:szCs w:val="22"/>
    </w:rPr>
  </w:style>
  <w:style w:type="paragraph" w:styleId="687">
    <w:name w:val="Body Text 3"/>
    <w:basedOn w:val="660"/>
    <w:link w:val="1464"/>
    <w:uiPriority w:val="0"/>
    <w:qFormat/>
    <w:rPr>
      <w:rFonts w:ascii="仿宋_GB2312" w:hAnsi="Arial" w:eastAsia="仿宋_GB2312" w:cstheme="minorBidi"/>
      <w:sz w:val="32"/>
      <w:szCs w:val="22"/>
    </w:rPr>
  </w:style>
  <w:style w:type="paragraph" w:styleId="688">
    <w:name w:val="List Bullet 3"/>
    <w:basedOn w:val="660"/>
    <w:uiPriority w:val="99"/>
    <w:unhideWhenUsed/>
    <w:qFormat/>
    <w:pPr>
      <w:contextualSpacing/>
      <w:ind w:left="1236" w:hanging="1236"/>
      <w:tabs>
        <w:tab w:val="left" w:pos="1200" w:leader="none"/>
      </w:tabs>
    </w:pPr>
  </w:style>
  <w:style w:type="paragraph" w:styleId="689">
    <w:name w:val="Body Text"/>
    <w:basedOn w:val="660"/>
    <w:link w:val="1462"/>
    <w:uiPriority w:val="0"/>
    <w:qFormat/>
    <w:rPr>
      <w:rFonts w:ascii="楷体_GB2312" w:hAnsi="Arial" w:eastAsia="楷体_GB2312" w:cstheme="minorBidi"/>
      <w:sz w:val="28"/>
      <w:szCs w:val="22"/>
    </w:rPr>
  </w:style>
  <w:style w:type="paragraph" w:styleId="690">
    <w:name w:val="Body Text Indent"/>
    <w:basedOn w:val="660"/>
    <w:link w:val="1461"/>
    <w:uiPriority w:val="0"/>
    <w:qFormat/>
    <w:pPr>
      <w:ind w:firstLine="645"/>
    </w:pPr>
    <w:rPr>
      <w:rFonts w:ascii="楷体_GB2312" w:eastAsia="楷体_GB2312" w:hAnsiTheme="minorHAnsi" w:cstheme="minorBidi"/>
      <w:sz w:val="32"/>
      <w:szCs w:val="22"/>
    </w:rPr>
  </w:style>
  <w:style w:type="paragraph" w:styleId="691">
    <w:name w:val="List Number 3"/>
    <w:basedOn w:val="660"/>
    <w:uiPriority w:val="0"/>
    <w:qFormat/>
    <w:pPr>
      <w:ind w:left="720" w:hanging="720"/>
      <w:tabs>
        <w:tab w:val="left" w:pos="1200" w:leader="none"/>
      </w:tabs>
    </w:pPr>
  </w:style>
  <w:style w:type="paragraph" w:styleId="692">
    <w:name w:val="List 2"/>
    <w:basedOn w:val="660"/>
    <w:uiPriority w:val="0"/>
    <w:unhideWhenUsed/>
    <w:qFormat/>
    <w:pPr>
      <w:ind w:left="100" w:hanging="200"/>
      <w:spacing w:line="500" w:lineRule="exact"/>
    </w:pPr>
    <w:rPr>
      <w:rFonts w:ascii="Arial" w:hAnsi="Arial" w:eastAsia="仿宋" w:cs="Arial"/>
      <w:sz w:val="28"/>
    </w:rPr>
  </w:style>
  <w:style w:type="paragraph" w:styleId="693">
    <w:name w:val="Block Text"/>
    <w:basedOn w:val="660"/>
    <w:uiPriority w:val="0"/>
    <w:qFormat/>
    <w:pPr>
      <w:ind w:left="630" w:right="630"/>
      <w:jc w:val="center"/>
    </w:pPr>
    <w:rPr>
      <w:rFonts w:ascii="宋体"/>
      <w:b/>
      <w:sz w:val="32"/>
    </w:rPr>
  </w:style>
  <w:style w:type="paragraph" w:styleId="694">
    <w:name w:val="List Bullet 2"/>
    <w:basedOn w:val="660"/>
    <w:uiPriority w:val="0"/>
    <w:qFormat/>
    <w:pPr>
      <w:ind w:left="1236" w:hanging="1236"/>
      <w:tabs>
        <w:tab w:val="left" w:pos="780" w:leader="none"/>
      </w:tabs>
    </w:pPr>
  </w:style>
  <w:style w:type="paragraph" w:styleId="695">
    <w:name w:val="HTML Address"/>
    <w:basedOn w:val="660"/>
    <w:link w:val="1456"/>
    <w:uiPriority w:val="0"/>
    <w:qFormat/>
    <w:rPr>
      <w:rFonts w:asciiTheme="minorHAnsi" w:hAnsiTheme="minorHAnsi" w:eastAsiaTheme="minorEastAsia" w:cstheme="minorBidi"/>
      <w:i/>
      <w:iCs/>
    </w:rPr>
  </w:style>
  <w:style w:type="paragraph" w:styleId="696">
    <w:name w:val="index 4"/>
    <w:basedOn w:val="660"/>
    <w:next w:val="660"/>
    <w:uiPriority w:val="0"/>
    <w:unhideWhenUsed/>
    <w:qFormat/>
    <w:pPr>
      <w:ind w:left="600"/>
    </w:pPr>
  </w:style>
  <w:style w:type="paragraph" w:styleId="697">
    <w:name w:val="toc 5"/>
    <w:basedOn w:val="660"/>
    <w:next w:val="660"/>
    <w:uiPriority w:val="39"/>
    <w:unhideWhenUsed/>
    <w:qFormat/>
    <w:pPr>
      <w:ind w:left="1134"/>
      <w:spacing w:after="57"/>
    </w:pPr>
  </w:style>
  <w:style w:type="paragraph" w:styleId="698">
    <w:name w:val="toc 3"/>
    <w:basedOn w:val="660"/>
    <w:next w:val="660"/>
    <w:uiPriority w:val="39"/>
    <w:semiHidden/>
    <w:unhideWhenUsed/>
    <w:qFormat/>
    <w:pPr>
      <w:ind w:left="840"/>
    </w:pPr>
  </w:style>
  <w:style w:type="paragraph" w:styleId="699">
    <w:name w:val="Plain Text"/>
    <w:basedOn w:val="660"/>
    <w:link w:val="1457"/>
    <w:uiPriority w:val="0"/>
    <w:qFormat/>
    <w:rPr>
      <w:rFonts w:ascii="宋体" w:hAnsi="Courier New" w:cs="Courier New" w:eastAsiaTheme="minorEastAsia"/>
      <w:szCs w:val="21"/>
    </w:rPr>
  </w:style>
  <w:style w:type="paragraph" w:styleId="700">
    <w:name w:val="List Bullet 5"/>
    <w:basedOn w:val="660"/>
    <w:uiPriority w:val="0"/>
    <w:qFormat/>
    <w:pPr>
      <w:spacing w:line="312" w:lineRule="atLeast"/>
    </w:pPr>
    <w:rPr>
      <w:szCs w:val="20"/>
    </w:rPr>
  </w:style>
  <w:style w:type="paragraph" w:styleId="701">
    <w:name w:val="toc 8"/>
    <w:basedOn w:val="660"/>
    <w:next w:val="660"/>
    <w:uiPriority w:val="39"/>
    <w:unhideWhenUsed/>
    <w:qFormat/>
    <w:pPr>
      <w:ind w:left="1984"/>
      <w:spacing w:after="57"/>
    </w:pPr>
  </w:style>
  <w:style w:type="paragraph" w:styleId="702">
    <w:name w:val="index 3"/>
    <w:basedOn w:val="660"/>
    <w:next w:val="660"/>
    <w:uiPriority w:val="0"/>
    <w:qFormat/>
    <w:pPr>
      <w:ind w:left="630" w:hanging="210"/>
      <w:jc w:val="left"/>
    </w:pPr>
    <w:rPr>
      <w:rFonts w:ascii="Calibri" w:hAnsi="Calibri"/>
      <w:sz w:val="20"/>
      <w:szCs w:val="20"/>
    </w:rPr>
  </w:style>
  <w:style w:type="paragraph" w:styleId="703">
    <w:name w:val="Date"/>
    <w:basedOn w:val="660"/>
    <w:next w:val="660"/>
    <w:link w:val="1455"/>
    <w:uiPriority w:val="0"/>
    <w:qFormat/>
    <w:pPr>
      <w:ind w:left="100"/>
    </w:pPr>
    <w:rPr>
      <w:rFonts w:ascii="仿宋_GB2312" w:eastAsia="仿宋_GB2312" w:hAnsiTheme="minorHAnsi" w:cstheme="minorBidi"/>
      <w:b/>
      <w:sz w:val="36"/>
    </w:rPr>
  </w:style>
  <w:style w:type="paragraph" w:styleId="704">
    <w:name w:val="Body Text Indent 2"/>
    <w:basedOn w:val="660"/>
    <w:link w:val="1463"/>
    <w:uiPriority w:val="0"/>
    <w:qFormat/>
    <w:pPr>
      <w:ind w:firstLine="560"/>
      <w:spacing w:line="520" w:lineRule="exact"/>
    </w:pPr>
    <w:rPr>
      <w:rFonts w:ascii="楷体_GB2312" w:eastAsia="楷体_GB2312" w:hAnsiTheme="minorHAnsi" w:cstheme="minorBidi"/>
      <w:sz w:val="28"/>
      <w:szCs w:val="28"/>
    </w:rPr>
  </w:style>
  <w:style w:type="paragraph" w:styleId="705">
    <w:name w:val="endnote text"/>
    <w:basedOn w:val="660"/>
    <w:link w:val="1472"/>
    <w:uiPriority w:val="0"/>
    <w:qFormat/>
    <w:pPr>
      <w:jc w:val="left"/>
    </w:pPr>
    <w:rPr>
      <w:rFonts w:asciiTheme="minorHAnsi" w:hAnsiTheme="minorHAnsi" w:eastAsiaTheme="minorEastAsia" w:cstheme="minorBidi"/>
      <w:lang w:val="zh-CN"/>
    </w:rPr>
  </w:style>
  <w:style w:type="paragraph" w:styleId="706">
    <w:name w:val="Balloon Text"/>
    <w:basedOn w:val="660"/>
    <w:link w:val="1468"/>
    <w:uiPriority w:val="0"/>
    <w:qFormat/>
    <w:rPr>
      <w:rFonts w:asciiTheme="minorHAnsi" w:hAnsiTheme="minorHAnsi" w:eastAsiaTheme="minorEastAsia" w:cstheme="minorBidi"/>
      <w:sz w:val="18"/>
      <w:szCs w:val="18"/>
    </w:rPr>
  </w:style>
  <w:style w:type="paragraph" w:styleId="707">
    <w:name w:val="Footer"/>
    <w:basedOn w:val="660"/>
    <w:link w:val="896"/>
    <w:uiPriority w:val="99"/>
    <w:unhideWhenUsed/>
    <w:qFormat/>
    <w:pPr>
      <w:jc w:val="left"/>
      <w:tabs>
        <w:tab w:val="center" w:pos="4153" w:leader="none"/>
        <w:tab w:val="right" w:pos="8306" w:leader="none"/>
      </w:tabs>
    </w:pPr>
    <w:rPr>
      <w:sz w:val="18"/>
      <w:szCs w:val="18"/>
    </w:rPr>
  </w:style>
  <w:style w:type="paragraph" w:styleId="708">
    <w:name w:val="Header"/>
    <w:basedOn w:val="660"/>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60"/>
    <w:next w:val="660"/>
    <w:uiPriority w:val="39"/>
    <w:unhideWhenUsed/>
    <w:qFormat/>
    <w:pPr>
      <w:spacing w:after="57"/>
    </w:pPr>
  </w:style>
  <w:style w:type="paragraph" w:styleId="710">
    <w:name w:val="toc 4"/>
    <w:basedOn w:val="660"/>
    <w:next w:val="660"/>
    <w:uiPriority w:val="39"/>
    <w:unhideWhenUsed/>
    <w:qFormat/>
    <w:pPr>
      <w:ind w:left="850"/>
      <w:spacing w:after="57"/>
    </w:pPr>
  </w:style>
  <w:style w:type="paragraph" w:styleId="711">
    <w:name w:val="index heading"/>
    <w:basedOn w:val="660"/>
    <w:next w:val="712"/>
    <w:uiPriority w:val="0"/>
    <w:unhideWhenUsed/>
    <w:qFormat/>
    <w:pPr>
      <w:spacing w:line="300" w:lineRule="auto"/>
    </w:pPr>
    <w:rPr>
      <w:rFonts w:eastAsia="楷体_GB2312"/>
      <w:sz w:val="24"/>
    </w:rPr>
  </w:style>
  <w:style w:type="paragraph" w:styleId="712">
    <w:name w:val="index 1"/>
    <w:basedOn w:val="660"/>
    <w:next w:val="660"/>
    <w:uiPriority w:val="0"/>
    <w:unhideWhenUsed/>
    <w:qFormat/>
  </w:style>
  <w:style w:type="paragraph" w:styleId="713">
    <w:name w:val="Subtitle"/>
    <w:basedOn w:val="660"/>
    <w:next w:val="660"/>
    <w:link w:val="147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14">
    <w:name w:val="footnote text"/>
    <w:basedOn w:val="660"/>
    <w:link w:val="1459"/>
    <w:uiPriority w:val="0"/>
    <w:unhideWhenUsed/>
    <w:qFormat/>
    <w:pPr>
      <w:jc w:val="left"/>
    </w:pPr>
    <w:rPr>
      <w:rFonts w:ascii="Calibri" w:hAnsi="Calibri" w:eastAsiaTheme="minorEastAsia" w:cstheme="minorBidi"/>
      <w:sz w:val="18"/>
      <w:szCs w:val="18"/>
    </w:rPr>
  </w:style>
  <w:style w:type="paragraph" w:styleId="715">
    <w:name w:val="toc 6"/>
    <w:basedOn w:val="660"/>
    <w:next w:val="660"/>
    <w:uiPriority w:val="39"/>
    <w:unhideWhenUsed/>
    <w:qFormat/>
    <w:pPr>
      <w:ind w:left="1417"/>
      <w:spacing w:after="57"/>
    </w:pPr>
  </w:style>
  <w:style w:type="paragraph" w:styleId="716">
    <w:name w:val="Body Text Indent 3"/>
    <w:basedOn w:val="660"/>
    <w:link w:val="1465"/>
    <w:uiPriority w:val="0"/>
    <w:qFormat/>
    <w:pPr>
      <w:ind w:left="520" w:firstLine="425"/>
      <w:jc w:val="center"/>
    </w:pPr>
    <w:rPr>
      <w:rFonts w:ascii="方正行楷简体" w:hAnsi="Arial" w:eastAsia="方正行楷简体" w:cstheme="minorBidi"/>
      <w:sz w:val="36"/>
      <w:szCs w:val="22"/>
    </w:rPr>
  </w:style>
  <w:style w:type="paragraph" w:styleId="717">
    <w:name w:val="index 7"/>
    <w:basedOn w:val="660"/>
    <w:next w:val="660"/>
    <w:uiPriority w:val="0"/>
    <w:qFormat/>
    <w:pPr>
      <w:ind w:left="1470" w:hanging="210"/>
      <w:jc w:val="left"/>
    </w:pPr>
    <w:rPr>
      <w:rFonts w:ascii="Calibri" w:hAnsi="Calibri"/>
      <w:sz w:val="20"/>
      <w:szCs w:val="20"/>
    </w:rPr>
  </w:style>
  <w:style w:type="paragraph" w:styleId="718">
    <w:name w:val="index 9"/>
    <w:basedOn w:val="660"/>
    <w:next w:val="660"/>
    <w:uiPriority w:val="0"/>
    <w:qFormat/>
    <w:pPr>
      <w:ind w:left="1890" w:hanging="210"/>
      <w:jc w:val="left"/>
    </w:pPr>
    <w:rPr>
      <w:rFonts w:ascii="Calibri" w:hAnsi="Calibri"/>
      <w:sz w:val="20"/>
      <w:szCs w:val="20"/>
    </w:rPr>
  </w:style>
  <w:style w:type="paragraph" w:styleId="719">
    <w:name w:val="table of figures"/>
    <w:basedOn w:val="660"/>
    <w:next w:val="660"/>
    <w:uiPriority w:val="0"/>
    <w:unhideWhenUsed/>
    <w:qFormat/>
    <w:pPr>
      <w:ind w:left="420" w:hanging="420"/>
      <w:jc w:val="left"/>
      <w:spacing w:line="500" w:lineRule="exact"/>
    </w:pPr>
    <w:rPr>
      <w:rFonts w:ascii="Calibri" w:hAnsi="Calibri" w:eastAsia="仿宋"/>
      <w:smallCaps/>
      <w:sz w:val="20"/>
      <w:szCs w:val="20"/>
    </w:rPr>
  </w:style>
  <w:style w:type="paragraph" w:styleId="720">
    <w:name w:val="toc 2"/>
    <w:basedOn w:val="660"/>
    <w:next w:val="660"/>
    <w:uiPriority w:val="39"/>
    <w:semiHidden/>
    <w:unhideWhenUsed/>
    <w:qFormat/>
    <w:pPr>
      <w:ind w:left="420"/>
    </w:pPr>
  </w:style>
  <w:style w:type="paragraph" w:styleId="721">
    <w:name w:val="toc 9"/>
    <w:basedOn w:val="660"/>
    <w:next w:val="660"/>
    <w:uiPriority w:val="39"/>
    <w:semiHidden/>
    <w:unhideWhenUsed/>
    <w:qFormat/>
    <w:pPr>
      <w:ind w:left="3360"/>
    </w:pPr>
  </w:style>
  <w:style w:type="paragraph" w:styleId="722">
    <w:name w:val="Body Text 2"/>
    <w:basedOn w:val="660"/>
    <w:link w:val="1469"/>
    <w:uiPriority w:val="0"/>
    <w:qFormat/>
    <w:pPr>
      <w:spacing w:after="120" w:line="480" w:lineRule="auto"/>
    </w:pPr>
    <w:rPr>
      <w:rFonts w:asciiTheme="minorHAnsi" w:hAnsiTheme="minorHAnsi" w:eastAsiaTheme="minorEastAsia" w:cstheme="minorBidi"/>
    </w:rPr>
  </w:style>
  <w:style w:type="paragraph" w:styleId="723">
    <w:name w:val="HTML Preformatted"/>
    <w:basedOn w:val="660"/>
    <w:link w:val="1458"/>
    <w:uiPriority w:val="0"/>
    <w:qFormat/>
    <w:rPr>
      <w:rFonts w:ascii="Courier New" w:hAnsi="Courier New" w:cs="Courier New" w:eastAsiaTheme="minorEastAsia"/>
      <w:szCs w:val="22"/>
    </w:rPr>
  </w:style>
  <w:style w:type="paragraph" w:styleId="724">
    <w:name w:val="Normal (Web)"/>
    <w:basedOn w:val="660"/>
    <w:link w:val="10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25">
    <w:name w:val="index 2"/>
    <w:basedOn w:val="660"/>
    <w:next w:val="660"/>
    <w:uiPriority w:val="0"/>
    <w:qFormat/>
    <w:pPr>
      <w:ind w:left="420" w:hanging="210"/>
      <w:jc w:val="left"/>
    </w:pPr>
    <w:rPr>
      <w:rFonts w:ascii="Calibri" w:hAnsi="Calibri"/>
      <w:sz w:val="20"/>
      <w:szCs w:val="20"/>
    </w:rPr>
  </w:style>
  <w:style w:type="paragraph" w:styleId="726">
    <w:name w:val="Title"/>
    <w:basedOn w:val="660"/>
    <w:next w:val="660"/>
    <w:link w:val="1453"/>
    <w:uiPriority w:val="10"/>
    <w:qFormat/>
    <w:pPr>
      <w:jc w:val="center"/>
      <w:spacing w:before="240" w:after="60"/>
      <w:outlineLvl w:val="0"/>
    </w:pPr>
    <w:rPr>
      <w:rFonts w:ascii="Cambria" w:hAnsi="Cambria" w:eastAsiaTheme="minorEastAsia" w:cstheme="minorBidi"/>
      <w:b/>
      <w:bCs/>
      <w:sz w:val="32"/>
      <w:szCs w:val="32"/>
    </w:rPr>
  </w:style>
  <w:style w:type="paragraph" w:styleId="727">
    <w:name w:val="annotation subject"/>
    <w:basedOn w:val="684"/>
    <w:next w:val="684"/>
    <w:link w:val="1467"/>
    <w:uiPriority w:val="99"/>
    <w:qFormat/>
    <w:rPr>
      <w:b/>
      <w:bCs/>
    </w:rPr>
  </w:style>
  <w:style w:type="paragraph" w:styleId="728">
    <w:name w:val="Body Text First Indent"/>
    <w:basedOn w:val="689"/>
    <w:link w:val="2184"/>
    <w:uiPriority w:val="0"/>
    <w:semiHidden/>
    <w:unhideWhenUsed/>
    <w:qFormat/>
    <w:pPr>
      <w:ind w:firstLine="420"/>
      <w:spacing w:after="120"/>
    </w:pPr>
    <w:rPr>
      <w:rFonts w:ascii="Arial" w:eastAsiaTheme="minorEastAsia"/>
      <w:sz w:val="21"/>
      <w:szCs w:val="21"/>
    </w:rPr>
  </w:style>
  <w:style w:type="paragraph" w:styleId="729">
    <w:name w:val="Body Text First Indent 2"/>
    <w:basedOn w:val="690"/>
    <w:link w:val="2183"/>
    <w:uiPriority w:val="0"/>
    <w:semiHidden/>
    <w:unhideWhenUsed/>
    <w:qFormat/>
    <w:pPr>
      <w:ind w:left="420" w:firstLine="420"/>
      <w:spacing w:after="120"/>
    </w:pPr>
    <w:rPr>
      <w:rFonts w:ascii="Arial" w:hAnsi="Arial" w:eastAsia="方正仿宋_GBK" w:cs="Arial"/>
      <w:sz w:val="21"/>
      <w:szCs w:val="24"/>
    </w:rPr>
  </w:style>
  <w:style w:type="table" w:styleId="730">
    <w:name w:val="Table Grid"/>
    <w:basedOn w:val="6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Theme"/>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Elegant"/>
    <w:basedOn w:val="6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33">
    <w:name w:val="Strong"/>
    <w:uiPriority w:val="0"/>
    <w:qFormat/>
    <w:rPr>
      <w:b/>
      <w:bCs/>
    </w:rPr>
  </w:style>
  <w:style w:type="character" w:styleId="734">
    <w:name w:val="endnote reference"/>
    <w:uiPriority w:val="0"/>
    <w:qFormat/>
    <w:rPr>
      <w:vertAlign w:val="superscript"/>
    </w:rPr>
  </w:style>
  <w:style w:type="character" w:styleId="735">
    <w:name w:val="page number"/>
    <w:basedOn w:val="670"/>
    <w:uiPriority w:val="0"/>
    <w:qFormat/>
  </w:style>
  <w:style w:type="character" w:styleId="736">
    <w:name w:val="FollowedHyperlink"/>
    <w:basedOn w:val="670"/>
    <w:uiPriority w:val="99"/>
    <w:semiHidden/>
    <w:unhideWhenUsed/>
    <w:qFormat/>
    <w:rPr>
      <w:color w:val="954f72" w:themeColor="followedHyperlink"/>
      <w:u w:val="single"/>
      <w14:textFill>
        <w14:solidFill>
          <w14:schemeClr w14:val="folHlink"/>
        </w14:solidFill>
      </w14:textFill>
    </w:rPr>
  </w:style>
  <w:style w:type="character" w:styleId="737">
    <w:name w:val="Emphasis"/>
    <w:uiPriority w:val="20"/>
    <w:qFormat/>
    <w:rPr>
      <w:color w:val="cc0000"/>
    </w:rPr>
  </w:style>
  <w:style w:type="character" w:styleId="738">
    <w:name w:val="HTML Definition"/>
    <w:basedOn w:val="670"/>
    <w:uiPriority w:val="0"/>
    <w:unhideWhenUsed/>
    <w:qFormat/>
  </w:style>
  <w:style w:type="character" w:styleId="739">
    <w:name w:val="HTML Typewriter"/>
    <w:uiPriority w:val="0"/>
    <w:unhideWhenUsed/>
    <w:qFormat/>
    <w:rPr>
      <w:rFonts w:hint="default" w:ascii="Courier New" w:hAnsi="Courier New" w:eastAsia="Courier New" w:cs="Courier New"/>
      <w:sz w:val="24"/>
      <w:szCs w:val="24"/>
    </w:rPr>
  </w:style>
  <w:style w:type="character" w:styleId="740">
    <w:name w:val="HTML Acronym"/>
    <w:basedOn w:val="670"/>
    <w:uiPriority w:val="0"/>
    <w:qFormat/>
  </w:style>
  <w:style w:type="character" w:styleId="741">
    <w:name w:val="HTML Variable"/>
    <w:basedOn w:val="670"/>
    <w:uiPriority w:val="0"/>
    <w:unhideWhenUsed/>
    <w:qFormat/>
  </w:style>
  <w:style w:type="character" w:styleId="742">
    <w:name w:val="Hyperlink"/>
    <w:basedOn w:val="670"/>
    <w:uiPriority w:val="99"/>
    <w:qFormat/>
    <w:rPr>
      <w:color w:val="0000ff"/>
      <w:u w:val="none"/>
    </w:rPr>
  </w:style>
  <w:style w:type="character" w:styleId="743">
    <w:name w:val="HTML Code"/>
    <w:uiPriority w:val="0"/>
    <w:unhideWhenUsed/>
    <w:qFormat/>
    <w:rPr>
      <w:rFonts w:hint="default" w:ascii="Courier New" w:hAnsi="Courier New" w:eastAsia="Courier New" w:cs="Courier New"/>
      <w:sz w:val="24"/>
      <w:szCs w:val="24"/>
    </w:rPr>
  </w:style>
  <w:style w:type="character" w:styleId="744">
    <w:name w:val="annotation reference"/>
    <w:uiPriority w:val="0"/>
    <w:qFormat/>
    <w:rPr>
      <w:sz w:val="21"/>
      <w:szCs w:val="21"/>
    </w:rPr>
  </w:style>
  <w:style w:type="character" w:styleId="745">
    <w:name w:val="HTML Cite"/>
    <w:basedOn w:val="670"/>
    <w:uiPriority w:val="0"/>
    <w:unhideWhenUsed/>
    <w:qFormat/>
  </w:style>
  <w:style w:type="character" w:styleId="746">
    <w:name w:val="footnote reference"/>
    <w:uiPriority w:val="0"/>
    <w:unhideWhenUsed/>
    <w:qFormat/>
    <w:rPr>
      <w:vertAlign w:val="superscript"/>
    </w:rPr>
  </w:style>
  <w:style w:type="character" w:styleId="747">
    <w:name w:val="HTML Keyboard"/>
    <w:uiPriority w:val="0"/>
    <w:unhideWhenUsed/>
    <w:qFormat/>
    <w:rPr>
      <w:rFonts w:hint="default" w:ascii="Courier New" w:hAnsi="Courier New" w:eastAsia="Courier New" w:cs="Courier New"/>
      <w:sz w:val="24"/>
      <w:szCs w:val="24"/>
    </w:rPr>
  </w:style>
  <w:style w:type="character" w:styleId="748">
    <w:name w:val="HTML Sample"/>
    <w:uiPriority w:val="0"/>
    <w:unhideWhenUsed/>
    <w:qFormat/>
    <w:rPr>
      <w:rFonts w:hint="default" w:ascii="Courier New" w:hAnsi="Courier New" w:eastAsia="Courier New" w:cs="Courier New"/>
    </w:rPr>
  </w:style>
  <w:style w:type="character" w:styleId="749" w:customStyle="1">
    <w:name w:val="Heading 1 Char"/>
    <w:basedOn w:val="670"/>
    <w:uiPriority w:val="9"/>
    <w:qFormat/>
    <w:rPr>
      <w:rFonts w:ascii="Arial" w:hAnsi="Arial" w:eastAsia="Arial" w:cs="Arial"/>
      <w:sz w:val="40"/>
      <w:szCs w:val="40"/>
    </w:rPr>
  </w:style>
  <w:style w:type="character" w:styleId="750" w:customStyle="1">
    <w:name w:val="Heading 2 Char"/>
    <w:basedOn w:val="670"/>
    <w:uiPriority w:val="9"/>
    <w:qFormat/>
    <w:rPr>
      <w:rFonts w:ascii="Arial" w:hAnsi="Arial" w:eastAsia="Arial" w:cs="Arial"/>
      <w:sz w:val="34"/>
    </w:rPr>
  </w:style>
  <w:style w:type="character" w:styleId="751" w:customStyle="1">
    <w:name w:val="Heading 3 Char"/>
    <w:basedOn w:val="670"/>
    <w:uiPriority w:val="9"/>
    <w:qFormat/>
    <w:rPr>
      <w:rFonts w:ascii="Arial" w:hAnsi="Arial" w:eastAsia="Arial" w:cs="Arial"/>
      <w:sz w:val="30"/>
      <w:szCs w:val="30"/>
    </w:rPr>
  </w:style>
  <w:style w:type="character" w:styleId="752" w:customStyle="1">
    <w:name w:val="Heading 4 Char"/>
    <w:basedOn w:val="670"/>
    <w:uiPriority w:val="9"/>
    <w:qFormat/>
    <w:rPr>
      <w:rFonts w:ascii="Arial" w:hAnsi="Arial" w:eastAsia="Arial" w:cs="Arial"/>
      <w:b/>
      <w:bCs/>
      <w:sz w:val="26"/>
      <w:szCs w:val="26"/>
    </w:rPr>
  </w:style>
  <w:style w:type="character" w:styleId="753" w:customStyle="1">
    <w:name w:val="Heading 5 Char"/>
    <w:basedOn w:val="670"/>
    <w:uiPriority w:val="9"/>
    <w:qFormat/>
    <w:rPr>
      <w:rFonts w:ascii="Arial" w:hAnsi="Arial" w:eastAsia="Arial" w:cs="Arial"/>
      <w:b/>
      <w:bCs/>
      <w:sz w:val="24"/>
      <w:szCs w:val="24"/>
    </w:rPr>
  </w:style>
  <w:style w:type="character" w:styleId="754" w:customStyle="1">
    <w:name w:val="Heading 6 Char"/>
    <w:basedOn w:val="670"/>
    <w:uiPriority w:val="9"/>
    <w:qFormat/>
    <w:rPr>
      <w:rFonts w:ascii="Arial" w:hAnsi="Arial" w:eastAsia="Arial" w:cs="Arial"/>
      <w:b/>
      <w:bCs/>
      <w:sz w:val="22"/>
      <w:szCs w:val="22"/>
    </w:rPr>
  </w:style>
  <w:style w:type="character" w:styleId="755" w:customStyle="1">
    <w:name w:val="Heading 7 Char"/>
    <w:basedOn w:val="670"/>
    <w:uiPriority w:val="9"/>
    <w:qFormat/>
    <w:rPr>
      <w:rFonts w:ascii="Arial" w:hAnsi="Arial" w:eastAsia="Arial" w:cs="Arial"/>
      <w:b/>
      <w:bCs/>
      <w:i/>
      <w:iCs/>
      <w:sz w:val="22"/>
      <w:szCs w:val="22"/>
    </w:rPr>
  </w:style>
  <w:style w:type="character" w:styleId="756" w:customStyle="1">
    <w:name w:val="Heading 8 Char"/>
    <w:basedOn w:val="670"/>
    <w:uiPriority w:val="9"/>
    <w:qFormat/>
    <w:rPr>
      <w:rFonts w:ascii="Arial" w:hAnsi="Arial" w:eastAsia="Arial" w:cs="Arial"/>
      <w:i/>
      <w:iCs/>
      <w:sz w:val="22"/>
      <w:szCs w:val="22"/>
    </w:rPr>
  </w:style>
  <w:style w:type="character" w:styleId="757" w:customStyle="1">
    <w:name w:val="Heading 9 Char"/>
    <w:basedOn w:val="670"/>
    <w:uiPriority w:val="9"/>
    <w:qFormat/>
    <w:rPr>
      <w:rFonts w:ascii="Arial" w:hAnsi="Arial" w:eastAsia="Arial" w:cs="Arial"/>
      <w:i/>
      <w:iCs/>
      <w:sz w:val="21"/>
      <w:szCs w:val="21"/>
    </w:rPr>
  </w:style>
  <w:style w:type="character" w:styleId="758" w:customStyle="1">
    <w:name w:val="Title Char"/>
    <w:basedOn w:val="670"/>
    <w:uiPriority w:val="10"/>
    <w:qFormat/>
    <w:rPr>
      <w:sz w:val="48"/>
      <w:szCs w:val="48"/>
    </w:rPr>
  </w:style>
  <w:style w:type="character" w:styleId="759" w:customStyle="1">
    <w:name w:val="Subtitle Char"/>
    <w:basedOn w:val="670"/>
    <w:uiPriority w:val="11"/>
    <w:qFormat/>
    <w:rPr>
      <w:sz w:val="24"/>
      <w:szCs w:val="24"/>
    </w:rPr>
  </w:style>
  <w:style w:type="paragraph" w:styleId="760">
    <w:name w:val="Quote"/>
    <w:basedOn w:val="660"/>
    <w:next w:val="660"/>
    <w:link w:val="761"/>
    <w:uiPriority w:val="29"/>
    <w:qFormat/>
    <w:pPr>
      <w:ind w:left="720" w:right="720"/>
    </w:pPr>
    <w:rPr>
      <w:i/>
    </w:rPr>
  </w:style>
  <w:style w:type="character" w:styleId="761" w:customStyle="1">
    <w:name w:val="引用 Char3"/>
    <w:link w:val="760"/>
    <w:uiPriority w:val="29"/>
    <w:qFormat/>
    <w:rPr>
      <w:i/>
    </w:rPr>
  </w:style>
  <w:style w:type="paragraph" w:styleId="762">
    <w:name w:val="Intense Quote"/>
    <w:basedOn w:val="660"/>
    <w:next w:val="660"/>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basedOn w:val="670"/>
    <w:uiPriority w:val="99"/>
    <w:qFormat/>
  </w:style>
  <w:style w:type="character" w:styleId="765" w:customStyle="1">
    <w:name w:val="Footer Char"/>
    <w:basedOn w:val="670"/>
    <w:uiPriority w:val="99"/>
    <w:qFormat/>
  </w:style>
  <w:style w:type="character" w:styleId="766" w:customStyle="1">
    <w:name w:val="Caption Char"/>
    <w:uiPriority w:val="99"/>
    <w:qFormat/>
  </w:style>
  <w:style w:type="table" w:styleId="767"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6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6" w:customStyle="1">
    <w:name w:val="Grid Table 4 - Accent 2"/>
    <w:basedOn w:val="6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0" w:customStyle="1">
    <w:name w:val="Grid Table 4 - Accent 6"/>
    <w:basedOn w:val="6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3"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7"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2" w:customStyle="1">
    <w:name w:val="Grid Table 6 Colorful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4" w:customStyle="1">
    <w:name w:val="Grid Table 6 Colorful - Accent 6"/>
    <w:basedOn w:val="6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5"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6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7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7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7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7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7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7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1" w:customStyle="1">
    <w:name w:val="List Table 2 - Accent 2"/>
    <w:basedOn w:val="6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71"/>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71"/>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71"/>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5" w:customStyle="1">
    <w:name w:val="List Table 2 - Accent 6"/>
    <w:basedOn w:val="6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8" w:customStyle="1">
    <w:name w:val="List Table 3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5" w:customStyle="1">
    <w:name w:val="List Table 4 - Accent 2"/>
    <w:basedOn w:val="6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49" w:customStyle="1">
    <w:name w:val="List Table 4 - Accent 6"/>
    <w:basedOn w:val="6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6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7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59" w:customStyle="1">
    <w:name w:val="List Table 6 Colorful - Accent 2"/>
    <w:basedOn w:val="67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7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7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7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3" w:customStyle="1">
    <w:name w:val="List Table 6 Colorful - Accent 6"/>
    <w:basedOn w:val="67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清单表 7 彩色1"/>
    <w:basedOn w:val="6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7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7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7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7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7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7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3" w:customStyle="1">
    <w:name w:val="Lined - Accent 2"/>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7" w:customStyle="1">
    <w:name w:val="Lined - Accent 6"/>
    <w:basedOn w:val="6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0" w:customStyle="1">
    <w:name w:val="Bordered &amp; Lined - Accent 2"/>
    <w:basedOn w:val="6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7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71"/>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4" w:customStyle="1">
    <w:name w:val="Bordered &amp; Lined - Accent 6"/>
    <w:basedOn w:val="671"/>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7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71"/>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7" w:customStyle="1">
    <w:name w:val="Bordered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1" w:customStyle="1">
    <w:name w:val="Bordered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标题1"/>
    <w:uiPriority w:val="39"/>
    <w:unhideWhenUsed/>
    <w:qFormat/>
    <w:rPr>
      <w:rFonts w:ascii="Times New Roman" w:hAnsi="Times New Roman" w:eastAsia="宋体" w:cs="Times New Roman"/>
      <w:lang w:val="en-US" w:eastAsia="zh-CN" w:bidi="ar-SA"/>
    </w:rPr>
  </w:style>
  <w:style w:type="character" w:styleId="895" w:customStyle="1">
    <w:name w:val="页眉 Char"/>
    <w:basedOn w:val="670"/>
    <w:link w:val="708"/>
    <w:uiPriority w:val="99"/>
    <w:qFormat/>
    <w:rPr>
      <w:rFonts w:ascii="Times New Roman" w:hAnsi="Times New Roman" w:eastAsia="宋体" w:cs="Times New Roman"/>
      <w:sz w:val="18"/>
      <w:szCs w:val="18"/>
    </w:rPr>
  </w:style>
  <w:style w:type="character" w:styleId="896" w:customStyle="1">
    <w:name w:val="页脚 Char"/>
    <w:basedOn w:val="670"/>
    <w:link w:val="707"/>
    <w:uiPriority w:val="99"/>
    <w:qFormat/>
    <w:rPr>
      <w:rFonts w:ascii="Times New Roman" w:hAnsi="Times New Roman" w:eastAsia="宋体" w:cs="Times New Roman"/>
      <w:sz w:val="18"/>
      <w:szCs w:val="18"/>
    </w:rPr>
  </w:style>
  <w:style w:type="paragraph" w:styleId="897">
    <w:name w:val="List Paragraph"/>
    <w:basedOn w:val="660"/>
    <w:link w:val="898"/>
    <w:uiPriority w:val="34"/>
    <w:qFormat/>
    <w:pPr>
      <w:ind w:firstLine="420"/>
    </w:pPr>
  </w:style>
  <w:style w:type="character" w:styleId="898" w:customStyle="1">
    <w:name w:val="列出段落 Char"/>
    <w:link w:val="897"/>
    <w:uiPriority w:val="34"/>
    <w:qFormat/>
    <w:rPr>
      <w:rFonts w:ascii="Times New Roman" w:hAnsi="Times New Roman" w:eastAsia="宋体" w:cs="Times New Roman"/>
      <w:szCs w:val="24"/>
    </w:rPr>
  </w:style>
  <w:style w:type="paragraph" w:styleId="899" w:customStyle="1">
    <w:name w:val="_Style 18"/>
    <w:basedOn w:val="660"/>
    <w:next w:val="897"/>
    <w:uiPriority w:val="34"/>
    <w:qFormat/>
    <w:pPr>
      <w:ind w:firstLine="420"/>
    </w:pPr>
    <w:rPr>
      <w:rFonts w:ascii="Calibri" w:hAnsi="Calibri"/>
      <w:szCs w:val="22"/>
    </w:rPr>
  </w:style>
  <w:style w:type="character" w:styleId="900" w:customStyle="1">
    <w:name w:val="标题 2 Char"/>
    <w:basedOn w:val="670"/>
    <w:link w:val="662"/>
    <w:uiPriority w:val="9"/>
    <w:qFormat/>
    <w:rPr>
      <w:rFonts w:ascii="幼圆" w:hAnsi="Arial" w:eastAsia="楷体_GB2312" w:cs="Times New Roman"/>
      <w:b/>
      <w:sz w:val="44"/>
      <w:szCs w:val="20"/>
    </w:rPr>
  </w:style>
  <w:style w:type="character" w:styleId="901" w:customStyle="1">
    <w:name w:val="htd0"/>
    <w:basedOn w:val="670"/>
    <w:uiPriority w:val="0"/>
    <w:qFormat/>
  </w:style>
  <w:style w:type="character" w:styleId="902" w:customStyle="1">
    <w:name w:val="标题 1 Char"/>
    <w:basedOn w:val="670"/>
    <w:uiPriority w:val="9"/>
    <w:qFormat/>
    <w:rPr>
      <w:rFonts w:ascii="Times New Roman" w:hAnsi="Times New Roman" w:eastAsia="宋体" w:cs="Times New Roman"/>
      <w:b/>
      <w:bCs/>
      <w:sz w:val="44"/>
      <w:szCs w:val="44"/>
    </w:rPr>
  </w:style>
  <w:style w:type="character" w:styleId="903" w:customStyle="1">
    <w:name w:val="标题 3 Char"/>
    <w:basedOn w:val="670"/>
    <w:uiPriority w:val="9"/>
    <w:qFormat/>
    <w:rPr>
      <w:rFonts w:ascii="Times New Roman" w:hAnsi="Times New Roman" w:eastAsia="宋体" w:cs="Times New Roman"/>
      <w:b/>
      <w:bCs/>
      <w:sz w:val="32"/>
      <w:szCs w:val="32"/>
    </w:rPr>
  </w:style>
  <w:style w:type="character" w:styleId="904" w:customStyle="1">
    <w:name w:val="标题 4 Char"/>
    <w:basedOn w:val="670"/>
    <w:uiPriority w:val="9"/>
    <w:semiHidden/>
    <w:qFormat/>
    <w:rPr>
      <w:rFonts w:asciiTheme="majorHAnsi" w:hAnsiTheme="majorHAnsi" w:eastAsiaTheme="majorEastAsia" w:cstheme="majorBidi"/>
      <w:b/>
      <w:bCs/>
      <w:sz w:val="28"/>
      <w:szCs w:val="28"/>
    </w:rPr>
  </w:style>
  <w:style w:type="character" w:styleId="905" w:customStyle="1">
    <w:name w:val="标题 5 Char"/>
    <w:basedOn w:val="670"/>
    <w:uiPriority w:val="9"/>
    <w:semiHidden/>
    <w:qFormat/>
    <w:rPr>
      <w:rFonts w:ascii="Times New Roman" w:hAnsi="Times New Roman" w:eastAsia="宋体" w:cs="Times New Roman"/>
      <w:b/>
      <w:bCs/>
      <w:sz w:val="28"/>
      <w:szCs w:val="28"/>
    </w:rPr>
  </w:style>
  <w:style w:type="character" w:styleId="906" w:customStyle="1">
    <w:name w:val="标题 6 Char"/>
    <w:basedOn w:val="670"/>
    <w:uiPriority w:val="9"/>
    <w:semiHidden/>
    <w:qFormat/>
    <w:rPr>
      <w:rFonts w:asciiTheme="majorHAnsi" w:hAnsiTheme="majorHAnsi" w:eastAsiaTheme="majorEastAsia" w:cstheme="majorBidi"/>
      <w:b/>
      <w:bCs/>
      <w:sz w:val="24"/>
      <w:szCs w:val="24"/>
    </w:rPr>
  </w:style>
  <w:style w:type="character" w:styleId="907" w:customStyle="1">
    <w:name w:val="标题 7 Char"/>
    <w:basedOn w:val="670"/>
    <w:uiPriority w:val="9"/>
    <w:semiHidden/>
    <w:qFormat/>
    <w:rPr>
      <w:rFonts w:ascii="Times New Roman" w:hAnsi="Times New Roman" w:eastAsia="宋体" w:cs="Times New Roman"/>
      <w:b/>
      <w:bCs/>
      <w:sz w:val="24"/>
      <w:szCs w:val="24"/>
    </w:rPr>
  </w:style>
  <w:style w:type="character" w:styleId="908" w:customStyle="1">
    <w:name w:val="标题 8 Char"/>
    <w:basedOn w:val="670"/>
    <w:uiPriority w:val="9"/>
    <w:semiHidden/>
    <w:qFormat/>
    <w:rPr>
      <w:rFonts w:asciiTheme="majorHAnsi" w:hAnsiTheme="majorHAnsi" w:eastAsiaTheme="majorEastAsia" w:cstheme="majorBidi"/>
      <w:sz w:val="24"/>
      <w:szCs w:val="24"/>
    </w:rPr>
  </w:style>
  <w:style w:type="character" w:styleId="909" w:customStyle="1">
    <w:name w:val="标题 9 Char"/>
    <w:basedOn w:val="670"/>
    <w:uiPriority w:val="9"/>
    <w:semiHidden/>
    <w:qFormat/>
    <w:rPr>
      <w:rFonts w:asciiTheme="majorHAnsi" w:hAnsiTheme="majorHAnsi" w:eastAsiaTheme="majorEastAsia" w:cstheme="majorBidi"/>
      <w:szCs w:val="21"/>
    </w:rPr>
  </w:style>
  <w:style w:type="paragraph" w:styleId="910" w:customStyle="1">
    <w:name w:val="_Style 31"/>
    <w:basedOn w:val="660"/>
    <w:next w:val="897"/>
    <w:uiPriority w:val="34"/>
    <w:qFormat/>
    <w:pPr>
      <w:ind w:firstLine="420"/>
    </w:pPr>
    <w:rPr>
      <w:rFonts w:ascii="Calibri" w:hAnsi="Calibri"/>
      <w:szCs w:val="22"/>
    </w:rPr>
  </w:style>
  <w:style w:type="character" w:styleId="911" w:customStyle="1">
    <w:name w:val="style31"/>
    <w:uiPriority w:val="0"/>
    <w:qFormat/>
    <w:rPr>
      <w:sz w:val="21"/>
      <w:szCs w:val="21"/>
    </w:rPr>
  </w:style>
  <w:style w:type="character" w:styleId="912" w:customStyle="1">
    <w:name w:val="页脚 字符"/>
    <w:uiPriority w:val="99"/>
    <w:qFormat/>
    <w:rPr>
      <w:sz w:val="18"/>
    </w:rPr>
  </w:style>
  <w:style w:type="character" w:styleId="913" w:customStyle="1">
    <w:name w:val="正文文本缩进 Char4"/>
    <w:uiPriority w:val="0"/>
    <w:qFormat/>
    <w:rPr>
      <w:rFonts w:ascii="楷体_GB2312" w:eastAsia="楷体_GB2312"/>
      <w:sz w:val="32"/>
    </w:rPr>
  </w:style>
  <w:style w:type="character" w:styleId="914" w:customStyle="1">
    <w:name w:val="普通文字 Char Char Char"/>
    <w:uiPriority w:val="0"/>
    <w:qFormat/>
    <w:rPr>
      <w:rFonts w:ascii="宋体" w:hAnsi="Courier New" w:eastAsia="宋体" w:cs="Courier New"/>
      <w:sz w:val="21"/>
      <w:szCs w:val="21"/>
      <w:lang w:val="en-US" w:eastAsia="zh-CN" w:bidi="ar-SA"/>
    </w:rPr>
  </w:style>
  <w:style w:type="character" w:styleId="915" w:customStyle="1">
    <w:name w:val="段落 Char1"/>
    <w:link w:val="916"/>
    <w:uiPriority w:val="0"/>
    <w:qFormat/>
    <w:rPr>
      <w:rFonts w:eastAsia="仿宋_GB2312"/>
      <w:sz w:val="24"/>
      <w:szCs w:val="24"/>
    </w:rPr>
  </w:style>
  <w:style w:type="paragraph" w:styleId="916" w:customStyle="1">
    <w:name w:val="段落"/>
    <w:link w:val="91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17" w:customStyle="1">
    <w:name w:val="标题 6 Char3"/>
    <w:link w:val="666"/>
    <w:uiPriority w:val="0"/>
    <w:qFormat/>
    <w:rPr>
      <w:rFonts w:ascii="Arial" w:hAnsi="Arial" w:eastAsia="黑体" w:cs="Times New Roman"/>
      <w:b/>
      <w:spacing w:val="-2"/>
      <w:position w:val="-6"/>
      <w:sz w:val="24"/>
      <w:szCs w:val="20"/>
    </w:rPr>
  </w:style>
  <w:style w:type="character" w:styleId="918" w:customStyle="1">
    <w:name w:val="批注框文本 Char4"/>
    <w:uiPriority w:val="0"/>
    <w:qFormat/>
    <w:rPr>
      <w:sz w:val="18"/>
      <w:szCs w:val="18"/>
    </w:rPr>
  </w:style>
  <w:style w:type="character" w:styleId="919" w:customStyle="1">
    <w:name w:val="标题 9 Char3"/>
    <w:link w:val="669"/>
    <w:uiPriority w:val="0"/>
    <w:qFormat/>
    <w:rPr>
      <w:rFonts w:ascii="Arial" w:hAnsi="Arial" w:eastAsia="黑体" w:cs="Times New Roman"/>
      <w:spacing w:val="-2"/>
      <w:position w:val="-6"/>
      <w:sz w:val="28"/>
      <w:szCs w:val="20"/>
    </w:rPr>
  </w:style>
  <w:style w:type="character" w:styleId="920" w:customStyle="1">
    <w:name w:val="纯文本 Char3"/>
    <w:uiPriority w:val="0"/>
    <w:qFormat/>
    <w:rPr>
      <w:rFonts w:ascii="宋体" w:hAnsi="Courier New" w:cs="Courier New"/>
      <w:szCs w:val="21"/>
    </w:rPr>
  </w:style>
  <w:style w:type="character" w:styleId="921" w:customStyle="1">
    <w:name w:val="_正文段落 Char Char"/>
    <w:link w:val="922"/>
    <w:uiPriority w:val="0"/>
    <w:qFormat/>
    <w:rPr>
      <w:rFonts w:ascii="宋体" w:hAnsi="宋体"/>
      <w:sz w:val="24"/>
      <w:szCs w:val="28"/>
    </w:rPr>
  </w:style>
  <w:style w:type="paragraph" w:styleId="922" w:customStyle="1">
    <w:name w:val="_正文段落"/>
    <w:basedOn w:val="660"/>
    <w:link w:val="921"/>
    <w:uiPriority w:val="0"/>
    <w:qFormat/>
    <w:pPr>
      <w:ind w:firstLine="480"/>
      <w:spacing w:line="360" w:lineRule="auto"/>
    </w:pPr>
    <w:rPr>
      <w:rFonts w:ascii="宋体" w:hAnsi="宋体" w:eastAsiaTheme="minorEastAsia" w:cstheme="minorBidi"/>
      <w:sz w:val="24"/>
      <w:szCs w:val="28"/>
    </w:rPr>
  </w:style>
  <w:style w:type="character" w:styleId="923" w:customStyle="1">
    <w:name w:val="正文文本 Char4"/>
    <w:uiPriority w:val="0"/>
    <w:qFormat/>
    <w:rPr>
      <w:rFonts w:ascii="楷体_GB2312" w:hAnsi="Arial" w:eastAsia="楷体_GB2312"/>
      <w:sz w:val="28"/>
    </w:rPr>
  </w:style>
  <w:style w:type="character" w:styleId="924" w:customStyle="1">
    <w:name w:val="标题 8 Char2"/>
    <w:link w:val="668"/>
    <w:uiPriority w:val="0"/>
    <w:qFormat/>
    <w:rPr>
      <w:rFonts w:ascii="Arial" w:hAnsi="Arial" w:eastAsia="黑体" w:cs="Times New Roman"/>
      <w:spacing w:val="-2"/>
      <w:position w:val="-6"/>
      <w:sz w:val="24"/>
      <w:szCs w:val="20"/>
    </w:rPr>
  </w:style>
  <w:style w:type="character" w:styleId="925" w:customStyle="1">
    <w:name w:val="标题 7 Char3"/>
    <w:link w:val="667"/>
    <w:uiPriority w:val="0"/>
    <w:qFormat/>
    <w:rPr>
      <w:rFonts w:ascii="宋体" w:hAnsi="Times New Roman" w:eastAsia="宋体" w:cs="Times New Roman"/>
      <w:b/>
      <w:spacing w:val="-2"/>
      <w:position w:val="-6"/>
      <w:sz w:val="24"/>
      <w:szCs w:val="20"/>
    </w:rPr>
  </w:style>
  <w:style w:type="character" w:styleId="926" w:customStyle="1">
    <w:name w:val="标题 1 Char3"/>
    <w:link w:val="661"/>
    <w:uiPriority w:val="0"/>
    <w:qFormat/>
    <w:rPr>
      <w:rFonts w:ascii="楷体_GB2312" w:hAnsi="Times New Roman" w:eastAsia="楷体_GB2312" w:cs="Times New Roman"/>
      <w:sz w:val="28"/>
      <w:szCs w:val="20"/>
    </w:rPr>
  </w:style>
  <w:style w:type="character" w:styleId="927" w:customStyle="1">
    <w:name w:val="正文缩进 Char1"/>
    <w:link w:val="673"/>
    <w:uiPriority w:val="0"/>
    <w:qFormat/>
    <w:rPr>
      <w:rFonts w:ascii="Times New Roman" w:hAnsi="Times New Roman" w:eastAsia="宋体" w:cs="Times New Roman"/>
      <w:szCs w:val="24"/>
    </w:rPr>
  </w:style>
  <w:style w:type="character" w:styleId="928" w:customStyle="1">
    <w:name w:val="标题 2 字符"/>
    <w:uiPriority w:val="0"/>
    <w:qFormat/>
    <w:rPr>
      <w:rFonts w:ascii="幼圆" w:hAnsi="Arial" w:eastAsia="楷体_GB2312"/>
      <w:b/>
      <w:sz w:val="44"/>
    </w:rPr>
  </w:style>
  <w:style w:type="character" w:styleId="929" w:customStyle="1">
    <w:name w:val="标题 3 Char3"/>
    <w:link w:val="663"/>
    <w:uiPriority w:val="0"/>
    <w:qFormat/>
    <w:rPr>
      <w:rFonts w:ascii="Times New Roman" w:hAnsi="Times New Roman" w:eastAsia="宋体" w:cs="Times New Roman"/>
      <w:b/>
      <w:sz w:val="32"/>
      <w:szCs w:val="20"/>
    </w:rPr>
  </w:style>
  <w:style w:type="character" w:styleId="930" w:customStyle="1">
    <w:name w:val="标题 4 Char3"/>
    <w:link w:val="664"/>
    <w:uiPriority w:val="0"/>
    <w:qFormat/>
    <w:rPr>
      <w:rFonts w:ascii="Arial" w:hAnsi="Arial" w:eastAsia="黑体" w:cs="Times New Roman"/>
      <w:b/>
      <w:bCs/>
      <w:sz w:val="28"/>
      <w:szCs w:val="28"/>
    </w:rPr>
  </w:style>
  <w:style w:type="character" w:styleId="931" w:customStyle="1">
    <w:name w:val="标题 5 Char3"/>
    <w:link w:val="665"/>
    <w:uiPriority w:val="0"/>
    <w:qFormat/>
    <w:rPr>
      <w:rFonts w:ascii="宋体" w:hAnsi="Times New Roman" w:eastAsia="宋体" w:cs="Times New Roman"/>
      <w:b/>
      <w:spacing w:val="-2"/>
      <w:position w:val="-6"/>
      <w:sz w:val="28"/>
      <w:szCs w:val="20"/>
    </w:rPr>
  </w:style>
  <w:style w:type="character" w:styleId="932" w:customStyle="1">
    <w:name w:val="font"/>
    <w:basedOn w:val="670"/>
    <w:uiPriority w:val="0"/>
    <w:qFormat/>
  </w:style>
  <w:style w:type="character" w:styleId="933" w:customStyle="1">
    <w:name w:val="pt9-hui-line201"/>
    <w:uiPriority w:val="0"/>
    <w:qFormat/>
    <w:rPr>
      <w:color w:val="333333"/>
      <w:spacing w:val="300"/>
      <w:sz w:val="18"/>
      <w:szCs w:val="18"/>
      <w:u w:val="none"/>
    </w:rPr>
  </w:style>
  <w:style w:type="character" w:styleId="934" w:customStyle="1">
    <w:name w:val="正文文本缩进 2 Char4"/>
    <w:uiPriority w:val="0"/>
    <w:qFormat/>
    <w:rPr>
      <w:rFonts w:ascii="楷体_GB2312" w:eastAsia="楷体_GB2312"/>
      <w:sz w:val="28"/>
      <w:szCs w:val="28"/>
    </w:rPr>
  </w:style>
  <w:style w:type="character" w:styleId="935" w:customStyle="1">
    <w:name w:val="批注主题 Char4"/>
    <w:uiPriority w:val="99"/>
    <w:qFormat/>
    <w:rPr>
      <w:rFonts w:ascii="Calibri" w:hAnsi="Calibri"/>
      <w:b/>
      <w:bCs/>
    </w:rPr>
  </w:style>
  <w:style w:type="character" w:styleId="936" w:customStyle="1">
    <w:name w:val="批注文字 Char4"/>
    <w:uiPriority w:val="99"/>
    <w:qFormat/>
    <w:rPr>
      <w:rFonts w:ascii="Calibri" w:hAnsi="Calibri"/>
    </w:rPr>
  </w:style>
  <w:style w:type="character" w:styleId="937" w:customStyle="1">
    <w:name w:val="样式 正文文本缩进 + 左  0 字符 Char Char"/>
    <w:link w:val="938"/>
    <w:uiPriority w:val="0"/>
    <w:qFormat/>
    <w:rPr>
      <w:rFonts w:cs="宋体"/>
      <w:sz w:val="24"/>
    </w:rPr>
  </w:style>
  <w:style w:type="paragraph" w:styleId="938" w:customStyle="1">
    <w:name w:val="样式 正文文本缩进 + 左  0 字符"/>
    <w:basedOn w:val="690"/>
    <w:link w:val="937"/>
    <w:uiPriority w:val="0"/>
    <w:qFormat/>
    <w:pPr>
      <w:ind w:firstLine="250"/>
      <w:spacing w:line="360" w:lineRule="auto"/>
    </w:pPr>
    <w:rPr>
      <w:rFonts w:cs="宋体" w:asciiTheme="minorHAnsi" w:eastAsiaTheme="minorEastAsia"/>
      <w:sz w:val="24"/>
    </w:rPr>
  </w:style>
  <w:style w:type="character" w:styleId="939" w:customStyle="1">
    <w:name w:val="带缩进的正文 Char Char"/>
    <w:link w:val="940"/>
    <w:uiPriority w:val="0"/>
    <w:qFormat/>
    <w:rPr>
      <w:rFonts w:ascii="Calibri" w:hAnsi="Calibri"/>
      <w:sz w:val="24"/>
    </w:rPr>
  </w:style>
  <w:style w:type="paragraph" w:styleId="940" w:customStyle="1">
    <w:name w:val="带缩进的正文"/>
    <w:basedOn w:val="660"/>
    <w:link w:val="939"/>
    <w:uiPriority w:val="0"/>
    <w:qFormat/>
    <w:pPr>
      <w:ind w:firstLine="480"/>
      <w:spacing w:line="360" w:lineRule="auto"/>
    </w:pPr>
    <w:rPr>
      <w:rFonts w:ascii="Calibri" w:hAnsi="Calibri" w:eastAsiaTheme="minorEastAsia" w:cstheme="minorBidi"/>
      <w:sz w:val="24"/>
      <w:szCs w:val="22"/>
    </w:rPr>
  </w:style>
  <w:style w:type="character" w:styleId="941" w:customStyle="1">
    <w:name w:val="bodybold1"/>
    <w:uiPriority w:val="0"/>
    <w:qFormat/>
    <w:rPr>
      <w:rFonts w:hint="default" w:ascii="Taipei" w:hAnsi="Taipei"/>
      <w:b/>
      <w:bCs/>
      <w:color w:val="0066ff"/>
      <w:sz w:val="26"/>
      <w:szCs w:val="26"/>
      <w:u w:val="none"/>
    </w:rPr>
  </w:style>
  <w:style w:type="character" w:styleId="942" w:customStyle="1">
    <w:name w:val="flname8"/>
    <w:basedOn w:val="670"/>
    <w:uiPriority w:val="0"/>
    <w:qFormat/>
  </w:style>
  <w:style w:type="character" w:styleId="943" w:customStyle="1">
    <w:name w:val="正文（首行缩进两字） Char Char"/>
    <w:uiPriority w:val="0"/>
    <w:qFormat/>
    <w:rPr>
      <w:rFonts w:eastAsia="宋体"/>
      <w:sz w:val="24"/>
      <w:lang w:val="en-US" w:eastAsia="zh-CN" w:bidi="ar-SA"/>
    </w:rPr>
  </w:style>
  <w:style w:type="character" w:styleId="944" w:customStyle="1">
    <w:name w:val="标题 3 Char Char"/>
    <w:uiPriority w:val="0"/>
    <w:qFormat/>
    <w:rPr>
      <w:rFonts w:eastAsia="宋体"/>
      <w:b/>
      <w:sz w:val="32"/>
      <w:lang w:val="en-US" w:eastAsia="zh-CN" w:bidi="ar-SA"/>
    </w:rPr>
  </w:style>
  <w:style w:type="character" w:styleId="945" w:customStyle="1">
    <w:name w:val="样式6 Char Char"/>
    <w:link w:val="946"/>
    <w:uiPriority w:val="0"/>
    <w:qFormat/>
    <w:rPr>
      <w:rFonts w:ascii="宋体" w:hAnsi="宋体"/>
      <w:sz w:val="28"/>
      <w:szCs w:val="28"/>
    </w:rPr>
  </w:style>
  <w:style w:type="paragraph" w:styleId="946" w:customStyle="1">
    <w:name w:val="样式6"/>
    <w:basedOn w:val="660"/>
    <w:link w:val="945"/>
    <w:uiPriority w:val="0"/>
    <w:qFormat/>
    <w:pPr>
      <w:ind w:left="980" w:hanging="420"/>
      <w:spacing w:line="360" w:lineRule="auto"/>
    </w:pPr>
    <w:rPr>
      <w:rFonts w:ascii="宋体" w:hAnsi="宋体" w:eastAsiaTheme="minorEastAsia" w:cstheme="minorBidi"/>
      <w:sz w:val="28"/>
      <w:szCs w:val="28"/>
    </w:rPr>
  </w:style>
  <w:style w:type="character" w:styleId="947" w:customStyle="1">
    <w:name w:val="页眉 字符"/>
    <w:uiPriority w:val="99"/>
    <w:qFormat/>
    <w:rPr>
      <w:sz w:val="18"/>
      <w:szCs w:val="18"/>
    </w:rPr>
  </w:style>
  <w:style w:type="character" w:styleId="948" w:customStyle="1">
    <w:name w:val="WW8Num11z1"/>
    <w:uiPriority w:val="0"/>
    <w:qFormat/>
    <w:rPr>
      <w:rFonts w:ascii="Wingdings" w:hAnsi="Wingdings"/>
    </w:rPr>
  </w:style>
  <w:style w:type="character" w:styleId="949" w:customStyle="1">
    <w:name w:val="样式 正文缩进 + 首行缩进:  2 字符 Char Char"/>
    <w:link w:val="950"/>
    <w:uiPriority w:val="0"/>
    <w:qFormat/>
    <w:rPr>
      <w:rFonts w:cs="宋体"/>
      <w:sz w:val="24"/>
    </w:rPr>
  </w:style>
  <w:style w:type="paragraph" w:styleId="950" w:customStyle="1">
    <w:name w:val="样式 正文缩进 + 首行缩进:  2 字符"/>
    <w:basedOn w:val="673"/>
    <w:link w:val="949"/>
    <w:uiPriority w:val="0"/>
    <w:qFormat/>
    <w:pPr>
      <w:ind w:firstLine="200"/>
      <w:spacing w:line="360" w:lineRule="auto"/>
    </w:pPr>
    <w:rPr>
      <w:rFonts w:cs="宋体" w:asciiTheme="minorHAnsi" w:hAnsiTheme="minorHAnsi" w:eastAsiaTheme="minorEastAsia"/>
      <w:sz w:val="24"/>
      <w:szCs w:val="22"/>
    </w:rPr>
  </w:style>
  <w:style w:type="character" w:styleId="951" w:customStyle="1">
    <w:name w:val="彩色网格 - 强调文字颜色 1 Char"/>
    <w:link w:val="952"/>
    <w:uiPriority w:val="0"/>
    <w:qFormat/>
    <w:rPr>
      <w:rFonts w:eastAsia="方正仿宋_GBK"/>
      <w:i/>
      <w:iCs/>
      <w:color w:val="000000"/>
      <w:szCs w:val="24"/>
    </w:rPr>
  </w:style>
  <w:style w:type="paragraph" w:styleId="952" w:customStyle="1">
    <w:name w:val="彩色网格 - 强调文字颜色 11"/>
    <w:basedOn w:val="660"/>
    <w:next w:val="660"/>
    <w:link w:val="951"/>
    <w:uiPriority w:val="0"/>
    <w:qFormat/>
    <w:pPr>
      <w:ind w:firstLine="560"/>
      <w:spacing w:line="360" w:lineRule="auto"/>
    </w:pPr>
    <w:rPr>
      <w:rFonts w:eastAsia="方正仿宋_GBK" w:asciiTheme="minorHAnsi" w:hAnsiTheme="minorHAnsi" w:cstheme="minorBidi"/>
      <w:i/>
      <w:iCs/>
      <w:color w:val="000000"/>
    </w:rPr>
  </w:style>
  <w:style w:type="character" w:styleId="953" w:customStyle="1">
    <w:name w:val="文档结构图 Char3"/>
    <w:uiPriority w:val="99"/>
    <w:qFormat/>
    <w:rPr>
      <w:rFonts w:ascii="宋体"/>
      <w:sz w:val="18"/>
      <w:szCs w:val="18"/>
    </w:rPr>
  </w:style>
  <w:style w:type="character" w:styleId="954" w:customStyle="1">
    <w:name w:val="正文首行缩进 2 Char3"/>
    <w:uiPriority w:val="0"/>
    <w:semiHidden/>
    <w:qFormat/>
    <w:rPr>
      <w:rFonts w:ascii="Arial" w:hAnsi="Arial" w:eastAsia="方正仿宋_GBK" w:cs="Arial"/>
      <w:szCs w:val="24"/>
    </w:rPr>
  </w:style>
  <w:style w:type="character" w:styleId="955" w:customStyle="1">
    <w:name w:val="样式7 Char Char"/>
    <w:link w:val="956"/>
    <w:uiPriority w:val="0"/>
    <w:qFormat/>
    <w:rPr>
      <w:rFonts w:ascii="宋体" w:hAnsi="宋体"/>
      <w:sz w:val="28"/>
      <w:szCs w:val="28"/>
    </w:rPr>
  </w:style>
  <w:style w:type="paragraph" w:styleId="956" w:customStyle="1">
    <w:name w:val="样式7"/>
    <w:basedOn w:val="660"/>
    <w:link w:val="955"/>
    <w:uiPriority w:val="0"/>
    <w:qFormat/>
    <w:pPr>
      <w:ind w:left="980" w:hanging="420"/>
      <w:spacing w:line="360" w:lineRule="auto"/>
    </w:pPr>
    <w:rPr>
      <w:rFonts w:ascii="宋体" w:hAnsi="宋体" w:eastAsiaTheme="minorEastAsia" w:cstheme="minorBidi"/>
      <w:sz w:val="28"/>
      <w:szCs w:val="28"/>
    </w:rPr>
  </w:style>
  <w:style w:type="character" w:styleId="957" w:customStyle="1">
    <w:name w:val="WW-Absatz-Standardschriftart11"/>
    <w:uiPriority w:val="0"/>
    <w:qFormat/>
  </w:style>
  <w:style w:type="character" w:styleId="958" w:customStyle="1">
    <w:name w:val="正文文本 3 Char3"/>
    <w:uiPriority w:val="0"/>
    <w:qFormat/>
    <w:rPr>
      <w:rFonts w:ascii="仿宋_GB2312" w:hAnsi="Arial" w:eastAsia="仿宋_GB2312"/>
      <w:sz w:val="32"/>
    </w:rPr>
  </w:style>
  <w:style w:type="character" w:styleId="959" w:customStyle="1">
    <w:name w:val="WW8Num34z2"/>
    <w:uiPriority w:val="0"/>
    <w:qFormat/>
    <w:rPr>
      <w:rFonts w:ascii="StarSymbol" w:hAnsi="StarSymbol" w:cs="StarSymbol"/>
      <w:sz w:val="18"/>
      <w:szCs w:val="18"/>
    </w:rPr>
  </w:style>
  <w:style w:type="character" w:styleId="960" w:customStyle="1">
    <w:name w:val="日期 Char4"/>
    <w:uiPriority w:val="0"/>
    <w:qFormat/>
    <w:rPr>
      <w:rFonts w:ascii="仿宋_GB2312" w:eastAsia="仿宋_GB2312"/>
      <w:b/>
      <w:sz w:val="36"/>
      <w:szCs w:val="24"/>
    </w:rPr>
  </w:style>
  <w:style w:type="character" w:styleId="961" w:customStyle="1">
    <w:name w:val="正文文本缩进 3 字符1"/>
    <w:uiPriority w:val="99"/>
    <w:qFormat/>
    <w:rPr>
      <w:rFonts w:ascii="宋体" w:hAnsi="Times New Roman" w:eastAsia="方正仿宋_GBK" w:cs="Times New Roman"/>
      <w:sz w:val="16"/>
      <w:szCs w:val="16"/>
    </w:rPr>
  </w:style>
  <w:style w:type="character" w:styleId="962" w:customStyle="1">
    <w:name w:val="正文文本缩进 3 Char3"/>
    <w:uiPriority w:val="0"/>
    <w:qFormat/>
    <w:rPr>
      <w:rFonts w:ascii="方正行楷简体" w:hAnsi="Arial" w:eastAsia="方正行楷简体"/>
      <w:sz w:val="36"/>
    </w:rPr>
  </w:style>
  <w:style w:type="character" w:styleId="963" w:customStyle="1">
    <w:name w:val="WW8Num6z1"/>
    <w:uiPriority w:val="0"/>
    <w:qFormat/>
    <w:rPr>
      <w:rFonts w:ascii="Wingdings" w:hAnsi="Wingdings"/>
    </w:rPr>
  </w:style>
  <w:style w:type="character" w:styleId="964" w:customStyle="1">
    <w:name w:val="正文文本 2 Char3"/>
    <w:uiPriority w:val="0"/>
    <w:qFormat/>
    <w:rPr>
      <w:szCs w:val="24"/>
    </w:rPr>
  </w:style>
  <w:style w:type="character" w:styleId="965" w:customStyle="1">
    <w:name w:val="WW8Num32z2"/>
    <w:uiPriority w:val="0"/>
    <w:qFormat/>
    <w:rPr>
      <w:rFonts w:ascii="StarSymbol" w:hAnsi="StarSymbol" w:cs="StarSymbol"/>
      <w:sz w:val="18"/>
      <w:szCs w:val="18"/>
    </w:rPr>
  </w:style>
  <w:style w:type="character" w:styleId="966" w:customStyle="1">
    <w:name w:val="列表段落 字符1"/>
    <w:uiPriority w:val="34"/>
    <w:qFormat/>
    <w:rPr>
      <w:rFonts w:ascii="Calibri" w:hAnsi="Calibri"/>
      <w:sz w:val="21"/>
      <w:szCs w:val="22"/>
    </w:rPr>
  </w:style>
  <w:style w:type="character" w:styleId="967" w:customStyle="1">
    <w:name w:val="WW8Num28z0"/>
    <w:uiPriority w:val="0"/>
    <w:qFormat/>
    <w:rPr>
      <w:rFonts w:ascii="Wingdings" w:hAnsi="Wingdings" w:cs="StarSymbol"/>
      <w:sz w:val="18"/>
      <w:szCs w:val="18"/>
    </w:rPr>
  </w:style>
  <w:style w:type="character" w:styleId="968" w:customStyle="1">
    <w:name w:val="WW8Num2z2"/>
    <w:uiPriority w:val="0"/>
    <w:qFormat/>
    <w:rPr>
      <w:rFonts w:ascii="StarSymbol" w:hAnsi="StarSymbol" w:cs="StarSymbol"/>
      <w:sz w:val="18"/>
      <w:szCs w:val="18"/>
    </w:rPr>
  </w:style>
  <w:style w:type="character" w:styleId="969" w:customStyle="1">
    <w:name w:val="apple-converted-space"/>
    <w:basedOn w:val="670"/>
    <w:uiPriority w:val="0"/>
    <w:qFormat/>
  </w:style>
  <w:style w:type="character" w:styleId="970" w:customStyle="1">
    <w:name w:val="WW8Num35z2"/>
    <w:uiPriority w:val="0"/>
    <w:qFormat/>
    <w:rPr>
      <w:rFonts w:ascii="StarSymbol" w:hAnsi="StarSymbol" w:cs="StarSymbol"/>
      <w:sz w:val="18"/>
      <w:szCs w:val="18"/>
    </w:rPr>
  </w:style>
  <w:style w:type="character" w:styleId="971" w:customStyle="1">
    <w:name w:val="标题 Char3"/>
    <w:uiPriority w:val="10"/>
    <w:qFormat/>
    <w:rPr>
      <w:rFonts w:ascii="Cambria" w:hAnsi="Cambria"/>
      <w:b/>
      <w:bCs/>
      <w:sz w:val="32"/>
      <w:szCs w:val="32"/>
    </w:rPr>
  </w:style>
  <w:style w:type="character" w:styleId="972" w:customStyle="1">
    <w:name w:val="WW8Num10z0"/>
    <w:uiPriority w:val="0"/>
    <w:qFormat/>
    <w:rPr>
      <w:rFonts w:ascii="Wingdings" w:hAnsi="Wingdings" w:cs="StarSymbol"/>
      <w:sz w:val="18"/>
      <w:szCs w:val="18"/>
    </w:rPr>
  </w:style>
  <w:style w:type="character" w:styleId="973" w:customStyle="1">
    <w:name w:val="正文首行缩进 Char5"/>
    <w:uiPriority w:val="0"/>
    <w:semiHidden/>
    <w:qFormat/>
    <w:rPr>
      <w:rFonts w:ascii="Arial" w:hAnsi="Arial"/>
      <w:szCs w:val="21"/>
    </w:rPr>
  </w:style>
  <w:style w:type="character" w:styleId="974" w:customStyle="1">
    <w:name w:val="WW8Num32z0"/>
    <w:uiPriority w:val="0"/>
    <w:qFormat/>
    <w:rPr>
      <w:rFonts w:ascii="Wingdings" w:hAnsi="Wingdings" w:cs="StarSymbol"/>
      <w:sz w:val="18"/>
      <w:szCs w:val="18"/>
    </w:rPr>
  </w:style>
  <w:style w:type="character" w:styleId="975" w:customStyle="1">
    <w:name w:val="正文首行缩进 Char1"/>
    <w:uiPriority w:val="0"/>
    <w:qFormat/>
    <w:rPr>
      <w:rFonts w:ascii="Times New Roman" w:hAnsi="Times New Roman" w:eastAsia="宋体" w:cs="Times New Roman"/>
      <w:szCs w:val="24"/>
    </w:rPr>
  </w:style>
  <w:style w:type="character" w:styleId="976" w:customStyle="1">
    <w:name w:val="标题 3 字符1"/>
    <w:uiPriority w:val="0"/>
    <w:qFormat/>
    <w:rPr>
      <w:rFonts w:ascii="仿宋" w:eastAsia="仿宋"/>
      <w:b/>
      <w:sz w:val="32"/>
      <w:szCs w:val="32"/>
    </w:rPr>
  </w:style>
  <w:style w:type="character" w:styleId="977" w:customStyle="1">
    <w:name w:val="正文首行缩进 Char2"/>
    <w:uiPriority w:val="0"/>
    <w:qFormat/>
    <w:rPr>
      <w:rFonts w:ascii="楷体_GB2312" w:hAnsi="Arial" w:eastAsia="楷体_GB2312"/>
      <w:sz w:val="21"/>
      <w:szCs w:val="24"/>
    </w:rPr>
  </w:style>
  <w:style w:type="character" w:styleId="978" w:customStyle="1">
    <w:name w:val="正文文本 2 字符1"/>
    <w:uiPriority w:val="99"/>
    <w:semiHidden/>
    <w:qFormat/>
    <w:rPr>
      <w:rFonts w:ascii="Times New Roman" w:hAnsi="Times New Roman" w:eastAsia="方正仿宋_GBK" w:cs="Times New Roman"/>
      <w:sz w:val="24"/>
      <w:szCs w:val="24"/>
    </w:rPr>
  </w:style>
  <w:style w:type="character" w:styleId="979" w:customStyle="1">
    <w:name w:val="Table Heading Char1"/>
    <w:link w:val="980"/>
    <w:uiPriority w:val="0"/>
    <w:qFormat/>
    <w:rPr>
      <w:rFonts w:ascii="Book Antiqua" w:hAnsi="Book Antiqua" w:eastAsia="黑体" w:cs="Book Antiqua"/>
      <w:bCs/>
      <w:szCs w:val="21"/>
    </w:rPr>
  </w:style>
  <w:style w:type="paragraph" w:styleId="980" w:customStyle="1">
    <w:name w:val="Table Heading"/>
    <w:basedOn w:val="660"/>
    <w:link w:val="979"/>
    <w:uiPriority w:val="0"/>
    <w:qFormat/>
    <w:pPr>
      <w:jc w:val="left"/>
      <w:keepNext/>
      <w:spacing w:before="80" w:after="80" w:line="240" w:lineRule="atLeast"/>
    </w:pPr>
    <w:rPr>
      <w:rFonts w:ascii="Book Antiqua" w:hAnsi="Book Antiqua" w:eastAsia="黑体" w:cs="Book Antiqua"/>
      <w:bCs/>
      <w:szCs w:val="21"/>
    </w:rPr>
  </w:style>
  <w:style w:type="character" w:styleId="981" w:customStyle="1">
    <w:name w:val="二级采标题 字符"/>
    <w:link w:val="982"/>
    <w:uiPriority w:val="0"/>
    <w:qFormat/>
    <w:rPr>
      <w:rFonts w:ascii="Calibri" w:hAnsi="Calibri"/>
    </w:rPr>
  </w:style>
  <w:style w:type="paragraph" w:styleId="982" w:customStyle="1">
    <w:name w:val="二级采标题"/>
    <w:next w:val="983"/>
    <w:link w:val="981"/>
    <w:uiPriority w:val="0"/>
    <w:qFormat/>
    <w:pPr>
      <w:ind w:left="1134" w:hanging="1134"/>
    </w:pPr>
    <w:rPr>
      <w:rFonts w:ascii="Calibri" w:hAnsi="Calibri" w:eastAsiaTheme="minorEastAsia" w:cstheme="minorBidi"/>
      <w:sz w:val="21"/>
      <w:szCs w:val="22"/>
      <w:lang w:val="en-US" w:eastAsia="zh-CN" w:bidi="ar-SA"/>
    </w:rPr>
  </w:style>
  <w:style w:type="paragraph" w:styleId="983" w:customStyle="1">
    <w:name w:val="段"/>
    <w:uiPriority w:val="0"/>
    <w:qFormat/>
    <w:pPr>
      <w:ind w:firstLine="200"/>
      <w:jc w:val="both"/>
    </w:pPr>
    <w:rPr>
      <w:rFonts w:ascii="宋体" w:hAnsi="Times New Roman" w:eastAsia="宋体" w:cs="Times New Roman"/>
      <w:sz w:val="21"/>
      <w:lang w:val="en-US" w:eastAsia="zh-CN" w:bidi="ar-SA"/>
    </w:rPr>
  </w:style>
  <w:style w:type="character" w:styleId="984" w:customStyle="1">
    <w:name w:val="Table Text Char"/>
    <w:link w:val="985"/>
    <w:uiPriority w:val="0"/>
    <w:qFormat/>
    <w:rPr>
      <w:rFonts w:cs="Arial"/>
      <w:szCs w:val="21"/>
    </w:rPr>
  </w:style>
  <w:style w:type="paragraph" w:styleId="985" w:customStyle="1">
    <w:name w:val="Table Text"/>
    <w:basedOn w:val="660"/>
    <w:link w:val="984"/>
    <w:uiPriority w:val="0"/>
    <w:qFormat/>
    <w:pPr>
      <w:jc w:val="left"/>
      <w:spacing w:before="80" w:after="80" w:line="240" w:lineRule="atLeast"/>
    </w:pPr>
    <w:rPr>
      <w:rFonts w:cs="Arial" w:asciiTheme="minorHAnsi" w:hAnsiTheme="minorHAnsi" w:eastAsiaTheme="minorEastAsia"/>
      <w:szCs w:val="21"/>
    </w:rPr>
  </w:style>
  <w:style w:type="character" w:styleId="986" w:customStyle="1">
    <w:name w:val="WW8Num28z2"/>
    <w:uiPriority w:val="0"/>
    <w:qFormat/>
    <w:rPr>
      <w:rFonts w:ascii="StarSymbol" w:hAnsi="StarSymbol" w:cs="StarSymbol"/>
      <w:sz w:val="18"/>
      <w:szCs w:val="18"/>
    </w:rPr>
  </w:style>
  <w:style w:type="character" w:styleId="987" w:customStyle="1">
    <w:name w:val="标题2 Char"/>
    <w:link w:val="988"/>
    <w:uiPriority w:val="0"/>
    <w:qFormat/>
    <w:rPr>
      <w:rFonts w:ascii="宋体" w:hAnsi="宋体"/>
      <w:b/>
      <w:bCs/>
      <w:sz w:val="28"/>
      <w:szCs w:val="28"/>
    </w:rPr>
  </w:style>
  <w:style w:type="paragraph" w:styleId="988" w:customStyle="1">
    <w:name w:val="标题2"/>
    <w:basedOn w:val="662"/>
    <w:next w:val="660"/>
    <w:link w:val="987"/>
    <w:uiPriority w:val="0"/>
    <w:qFormat/>
    <w:pPr>
      <w:ind w:left="425"/>
      <w:jc w:val="left"/>
      <w:spacing w:before="0" w:after="0" w:line="360" w:lineRule="auto"/>
    </w:pPr>
    <w:rPr>
      <w:rFonts w:ascii="宋体" w:hAnsi="宋体" w:eastAsiaTheme="minorEastAsia" w:cstheme="minorBidi"/>
      <w:bCs/>
      <w:sz w:val="28"/>
      <w:szCs w:val="28"/>
    </w:rPr>
  </w:style>
  <w:style w:type="character" w:styleId="989" w:customStyle="1">
    <w:name w:val="WW8Num17z1"/>
    <w:uiPriority w:val="0"/>
    <w:qFormat/>
    <w:rPr>
      <w:rFonts w:ascii="Wingdings 2" w:hAnsi="Wingdings 2" w:cs="StarSymbol"/>
      <w:sz w:val="18"/>
      <w:szCs w:val="18"/>
    </w:rPr>
  </w:style>
  <w:style w:type="character" w:styleId="990" w:customStyle="1">
    <w:name w:val="font01"/>
    <w:uiPriority w:val="0"/>
    <w:qFormat/>
    <w:rPr>
      <w:rFonts w:hint="eastAsia" w:ascii="楷体" w:hAnsi="楷体" w:eastAsia="楷体" w:cs="楷体"/>
      <w:color w:val="ff0000"/>
      <w:sz w:val="22"/>
      <w:szCs w:val="22"/>
      <w:u w:val="none"/>
    </w:rPr>
  </w:style>
  <w:style w:type="character" w:styleId="991" w:customStyle="1">
    <w:name w:val="WW8Num23z0"/>
    <w:uiPriority w:val="0"/>
    <w:qFormat/>
    <w:rPr>
      <w:rFonts w:ascii="Wingdings" w:hAnsi="Wingdings" w:cs="StarSymbol"/>
      <w:sz w:val="18"/>
      <w:szCs w:val="18"/>
    </w:rPr>
  </w:style>
  <w:style w:type="character" w:styleId="992" w:customStyle="1">
    <w:name w:val="font21"/>
    <w:uiPriority w:val="0"/>
    <w:qFormat/>
    <w:rPr>
      <w:rFonts w:hint="eastAsia" w:ascii="楷体" w:hAnsi="楷体" w:eastAsia="楷体" w:cs="楷体"/>
      <w:color w:val="000000"/>
      <w:sz w:val="22"/>
      <w:szCs w:val="22"/>
      <w:u w:val="none"/>
    </w:rPr>
  </w:style>
  <w:style w:type="character" w:styleId="993" w:customStyle="1">
    <w:name w:val="Absatz-Standardschriftart"/>
    <w:uiPriority w:val="0"/>
    <w:qFormat/>
  </w:style>
  <w:style w:type="character" w:styleId="994" w:customStyle="1">
    <w:name w:val="批注文字 Char1"/>
    <w:uiPriority w:val="0"/>
    <w:qFormat/>
    <w:rPr>
      <w:rFonts w:ascii="Times New Roman" w:hAnsi="Times New Roman" w:eastAsia="宋体" w:cs="Times New Roman"/>
      <w:szCs w:val="24"/>
    </w:rPr>
  </w:style>
  <w:style w:type="character" w:styleId="995" w:customStyle="1">
    <w:name w:val="WW8Num20z1"/>
    <w:uiPriority w:val="0"/>
    <w:qFormat/>
    <w:rPr>
      <w:rFonts w:ascii="Wingdings 2" w:hAnsi="Wingdings 2" w:cs="StarSymbol"/>
      <w:sz w:val="18"/>
      <w:szCs w:val="18"/>
    </w:rPr>
  </w:style>
  <w:style w:type="character" w:styleId="996" w:customStyle="1">
    <w:name w:val="font31"/>
    <w:uiPriority w:val="0"/>
    <w:qFormat/>
    <w:rPr>
      <w:rFonts w:hint="eastAsia" w:ascii="宋体" w:hAnsi="宋体" w:eastAsia="宋体" w:cs="宋体"/>
      <w:b/>
      <w:color w:val="000000"/>
      <w:sz w:val="24"/>
      <w:szCs w:val="24"/>
      <w:u w:val="none"/>
    </w:rPr>
  </w:style>
  <w:style w:type="character" w:styleId="997" w:customStyle="1">
    <w:name w:val="金宏发行正文 Char Char Char"/>
    <w:uiPriority w:val="0"/>
    <w:qFormat/>
    <w:rPr>
      <w:rFonts w:hint="eastAsia" w:ascii="仿宋_GB2312" w:eastAsia="仿宋_GB2312" w:cs="宋体"/>
      <w:sz w:val="28"/>
    </w:rPr>
  </w:style>
  <w:style w:type="character" w:styleId="998" w:customStyle="1">
    <w:name w:val="se11"/>
    <w:uiPriority w:val="0"/>
    <w:qFormat/>
    <w:rPr>
      <w:rFonts w:ascii="Tahoma" w:hAnsi="Tahoma" w:cs="Times New Roman"/>
      <w:color w:val="000000"/>
      <w:sz w:val="24"/>
      <w:lang w:bidi="ar-SA"/>
    </w:rPr>
  </w:style>
  <w:style w:type="character" w:styleId="999" w:customStyle="1">
    <w:name w:val="WW8Num6z2"/>
    <w:uiPriority w:val="0"/>
    <w:qFormat/>
    <w:rPr>
      <w:rFonts w:ascii="StarSymbol" w:hAnsi="StarSymbol" w:cs="StarSymbol"/>
      <w:sz w:val="18"/>
      <w:szCs w:val="18"/>
    </w:rPr>
  </w:style>
  <w:style w:type="character" w:styleId="1000" w:customStyle="1">
    <w:name w:val="模板正文 Char"/>
    <w:link w:val="1001"/>
    <w:uiPriority w:val="0"/>
    <w:qFormat/>
    <w:rPr>
      <w:rFonts w:ascii="Calibri" w:hAnsi="Calibri"/>
      <w:sz w:val="28"/>
      <w:szCs w:val="21"/>
    </w:rPr>
  </w:style>
  <w:style w:type="paragraph" w:styleId="1001" w:customStyle="1">
    <w:name w:val="模板正文"/>
    <w:basedOn w:val="660"/>
    <w:link w:val="1000"/>
    <w:uiPriority w:val="0"/>
    <w:qFormat/>
    <w:pPr>
      <w:ind w:firstLine="200"/>
      <w:spacing w:line="360" w:lineRule="auto"/>
    </w:pPr>
    <w:rPr>
      <w:rFonts w:ascii="Calibri" w:hAnsi="Calibri" w:eastAsiaTheme="minorEastAsia" w:cstheme="minorBidi"/>
      <w:sz w:val="28"/>
      <w:szCs w:val="21"/>
    </w:rPr>
  </w:style>
  <w:style w:type="character" w:styleId="1002" w:customStyle="1">
    <w:name w:val="批注框文本 字符1"/>
    <w:uiPriority w:val="99"/>
    <w:qFormat/>
    <w:rPr>
      <w:rFonts w:ascii="Times New Roman" w:hAnsi="Times New Roman" w:eastAsia="方正仿宋_GBK" w:cs="Times New Roman"/>
      <w:sz w:val="18"/>
      <w:szCs w:val="18"/>
    </w:rPr>
  </w:style>
  <w:style w:type="character" w:styleId="1003" w:customStyle="1">
    <w:name w:val="标书正文 Char"/>
    <w:link w:val="1004"/>
    <w:uiPriority w:val="0"/>
    <w:qFormat/>
    <w:rPr>
      <w:rFonts w:ascii="Calibri" w:hAnsi="Calibri"/>
    </w:rPr>
  </w:style>
  <w:style w:type="paragraph" w:styleId="1004" w:customStyle="1">
    <w:name w:val="标书正文"/>
    <w:basedOn w:val="660"/>
    <w:link w:val="1003"/>
    <w:uiPriority w:val="0"/>
    <w:qFormat/>
    <w:pPr>
      <w:ind w:firstLine="200"/>
      <w:spacing w:before="120" w:line="360" w:lineRule="auto"/>
    </w:pPr>
    <w:rPr>
      <w:rFonts w:ascii="Calibri" w:hAnsi="Calibri" w:eastAsiaTheme="minorEastAsia" w:cstheme="minorBidi"/>
      <w:szCs w:val="22"/>
    </w:rPr>
  </w:style>
  <w:style w:type="character" w:styleId="1005" w:customStyle="1">
    <w:name w:val="二级条标题 字符"/>
    <w:link w:val="1006"/>
    <w:uiPriority w:val="0"/>
    <w:qFormat/>
    <w:rPr>
      <w:rFonts w:ascii="黑体" w:eastAsia="黑体"/>
    </w:rPr>
  </w:style>
  <w:style w:type="paragraph" w:styleId="1006" w:customStyle="1">
    <w:name w:val="二级条标题"/>
    <w:basedOn w:val="1007"/>
    <w:next w:val="983"/>
    <w:link w:val="1005"/>
    <w:uiPriority w:val="0"/>
    <w:qFormat/>
    <w:pPr>
      <w:ind w:left="630"/>
      <w:tabs>
        <w:tab w:val="left" w:pos="567" w:leader="none"/>
        <w:tab w:val="left" w:pos="780" w:leader="none"/>
      </w:tabs>
      <w:outlineLvl w:val="3"/>
    </w:pPr>
  </w:style>
  <w:style w:type="paragraph" w:styleId="1007" w:customStyle="1">
    <w:name w:val="一级条标题"/>
    <w:basedOn w:val="1008"/>
    <w:next w:val="983"/>
    <w:link w:val="1121"/>
    <w:uiPriority w:val="0"/>
    <w:qFormat/>
    <w:pPr>
      <w:ind w:left="420" w:hanging="420"/>
      <w:tabs>
        <w:tab w:val="left" w:pos="567" w:leader="none"/>
        <w:tab w:val="left" w:pos="780" w:leader="none"/>
      </w:tabs>
      <w:outlineLvl w:val="2"/>
    </w:pPr>
  </w:style>
  <w:style w:type="paragraph" w:styleId="1008" w:customStyle="1">
    <w:name w:val="章标题"/>
    <w:next w:val="983"/>
    <w:link w:val="132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09" w:customStyle="1">
    <w:name w:val="页脚 Char1"/>
    <w:uiPriority w:val="0"/>
    <w:qFormat/>
    <w:rPr>
      <w:sz w:val="18"/>
      <w:szCs w:val="18"/>
    </w:rPr>
  </w:style>
  <w:style w:type="character" w:styleId="1010" w:customStyle="1">
    <w:name w:val="WW8Num15z1"/>
    <w:uiPriority w:val="0"/>
    <w:qFormat/>
    <w:rPr>
      <w:rFonts w:ascii="Wingdings 2" w:hAnsi="Wingdings 2" w:cs="StarSymbol"/>
      <w:sz w:val="18"/>
      <w:szCs w:val="18"/>
    </w:rPr>
  </w:style>
  <w:style w:type="character" w:styleId="1011" w:customStyle="1">
    <w:name w:val="n正文 Char"/>
    <w:link w:val="1012"/>
    <w:uiPriority w:val="0"/>
    <w:qFormat/>
    <w:rPr>
      <w:rFonts w:eastAsia="仿宋_GB2312"/>
      <w:color w:val="000000"/>
      <w:sz w:val="28"/>
      <w:szCs w:val="28"/>
    </w:rPr>
  </w:style>
  <w:style w:type="paragraph" w:styleId="1012" w:customStyle="1">
    <w:name w:val="n正文"/>
    <w:link w:val="101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13" w:customStyle="1">
    <w:name w:val="Table Text Char1"/>
    <w:uiPriority w:val="0"/>
    <w:qFormat/>
    <w:rPr>
      <w:sz w:val="21"/>
      <w:szCs w:val="21"/>
    </w:rPr>
  </w:style>
  <w:style w:type="character" w:styleId="1014" w:customStyle="1">
    <w:name w:val="正文文本缩进 Char1"/>
    <w:uiPriority w:val="0"/>
    <w:qFormat/>
    <w:rPr>
      <w:rFonts w:ascii="Calibri" w:hAnsi="Calibri" w:eastAsia="宋体" w:cs="Times New Roman"/>
    </w:rPr>
  </w:style>
  <w:style w:type="character" w:styleId="1015" w:customStyle="1">
    <w:name w:val="文章正文 Char"/>
    <w:uiPriority w:val="0"/>
    <w:qFormat/>
    <w:rPr>
      <w:rFonts w:hint="default" w:ascii="Calibri" w:hAnsi="Calibri"/>
      <w:sz w:val="21"/>
      <w:szCs w:val="24"/>
    </w:rPr>
  </w:style>
  <w:style w:type="character" w:styleId="1016" w:customStyle="1">
    <w:name w:val="GEO正文 Char"/>
    <w:link w:val="1017"/>
    <w:uiPriority w:val="0"/>
    <w:qFormat/>
    <w:rPr>
      <w:rFonts w:eastAsia="仿宋_GB2312"/>
      <w:sz w:val="28"/>
    </w:rPr>
  </w:style>
  <w:style w:type="paragraph" w:styleId="1017" w:customStyle="1">
    <w:name w:val="GEO正文"/>
    <w:basedOn w:val="660"/>
    <w:link w:val="1016"/>
    <w:uiPriority w:val="0"/>
    <w:qFormat/>
    <w:pPr>
      <w:ind w:firstLine="200"/>
      <w:spacing w:line="360" w:lineRule="auto"/>
    </w:pPr>
    <w:rPr>
      <w:rFonts w:eastAsia="仿宋_GB2312" w:asciiTheme="minorHAnsi" w:hAnsiTheme="minorHAnsi" w:cstheme="minorBidi"/>
      <w:sz w:val="28"/>
      <w:szCs w:val="22"/>
    </w:rPr>
  </w:style>
  <w:style w:type="character" w:styleId="1018" w:customStyle="1">
    <w:name w:val="WW8Num35z1"/>
    <w:uiPriority w:val="0"/>
    <w:qFormat/>
    <w:rPr>
      <w:rFonts w:ascii="Wingdings 2" w:hAnsi="Wingdings 2" w:cs="StarSymbol"/>
      <w:sz w:val="18"/>
      <w:szCs w:val="18"/>
    </w:rPr>
  </w:style>
  <w:style w:type="character" w:styleId="1019" w:customStyle="1">
    <w:name w:val="页眉 Char1"/>
    <w:uiPriority w:val="0"/>
    <w:qFormat/>
    <w:rPr>
      <w:sz w:val="18"/>
      <w:szCs w:val="18"/>
    </w:rPr>
  </w:style>
  <w:style w:type="character" w:styleId="1020" w:customStyle="1">
    <w:name w:val="WW8Num34z1"/>
    <w:uiPriority w:val="0"/>
    <w:qFormat/>
    <w:rPr>
      <w:rFonts w:ascii="Wingdings 2" w:hAnsi="Wingdings 2" w:cs="StarSymbol"/>
      <w:sz w:val="18"/>
      <w:szCs w:val="18"/>
    </w:rPr>
  </w:style>
  <w:style w:type="character" w:styleId="1021" w:customStyle="1">
    <w:name w:val="文档结构图 Char1"/>
    <w:uiPriority w:val="0"/>
    <w:qFormat/>
    <w:rPr>
      <w:rFonts w:ascii="宋体" w:hAnsi="Calibri" w:eastAsia="宋体" w:cs="Times New Roman"/>
      <w:sz w:val="18"/>
      <w:szCs w:val="18"/>
    </w:rPr>
  </w:style>
  <w:style w:type="character" w:styleId="1022" w:customStyle="1">
    <w:name w:val="WW8Num21z0"/>
    <w:uiPriority w:val="0"/>
    <w:qFormat/>
    <w:rPr>
      <w:rFonts w:ascii="Wingdings" w:hAnsi="Wingdings" w:cs="StarSymbol"/>
      <w:sz w:val="18"/>
      <w:szCs w:val="18"/>
    </w:rPr>
  </w:style>
  <w:style w:type="character" w:styleId="1023" w:customStyle="1">
    <w:name w:val="页脚 Char2"/>
    <w:uiPriority w:val="99"/>
    <w:qFormat/>
    <w:rPr>
      <w:sz w:val="18"/>
      <w:szCs w:val="18"/>
    </w:rPr>
  </w:style>
  <w:style w:type="character" w:styleId="1024" w:customStyle="1">
    <w:name w:val="WW8Num1z1"/>
    <w:uiPriority w:val="0"/>
    <w:qFormat/>
    <w:rPr>
      <w:rFonts w:ascii="Wingdings" w:hAnsi="Wingdings"/>
    </w:rPr>
  </w:style>
  <w:style w:type="character" w:styleId="1025" w:customStyle="1">
    <w:name w:val="批注主题 Char1"/>
    <w:uiPriority w:val="0"/>
    <w:qFormat/>
    <w:rPr>
      <w:rFonts w:ascii="Calibri" w:hAnsi="Calibri" w:eastAsia="宋体" w:cs="Times New Roman"/>
      <w:b/>
      <w:bCs/>
      <w:sz w:val="21"/>
      <w:szCs w:val="22"/>
    </w:rPr>
  </w:style>
  <w:style w:type="character" w:styleId="1026" w:customStyle="1">
    <w:name w:val="我的图表标题 Char"/>
    <w:uiPriority w:val="0"/>
    <w:qFormat/>
    <w:rPr>
      <w:rFonts w:hint="default" w:ascii="Cambria" w:hAnsi="Cambria" w:eastAsia="黑体" w:cs="宋体"/>
      <w:sz w:val="24"/>
    </w:rPr>
  </w:style>
  <w:style w:type="character" w:styleId="1027" w:customStyle="1">
    <w:name w:val="页眉 Char2"/>
    <w:uiPriority w:val="99"/>
    <w:qFormat/>
    <w:rPr>
      <w:sz w:val="18"/>
      <w:szCs w:val="18"/>
    </w:rPr>
  </w:style>
  <w:style w:type="character" w:styleId="1028" w:customStyle="1">
    <w:name w:val="WW8Num14z2"/>
    <w:uiPriority w:val="0"/>
    <w:qFormat/>
    <w:rPr>
      <w:rFonts w:ascii="StarSymbol" w:hAnsi="StarSymbol" w:cs="StarSymbol"/>
      <w:sz w:val="18"/>
      <w:szCs w:val="18"/>
    </w:rPr>
  </w:style>
  <w:style w:type="character" w:styleId="1029" w:customStyle="1">
    <w:name w:val="正文文本缩进 2 Char1"/>
    <w:uiPriority w:val="0"/>
    <w:qFormat/>
    <w:rPr>
      <w:rFonts w:ascii="Calibri" w:hAnsi="Calibri" w:eastAsia="宋体" w:cs="Times New Roman"/>
    </w:rPr>
  </w:style>
  <w:style w:type="character" w:styleId="1030" w:customStyle="1">
    <w:name w:val="不明显强调1"/>
    <w:uiPriority w:val="0"/>
    <w:qFormat/>
    <w:rPr>
      <w:i/>
      <w:iCs/>
      <w:color w:val="808080"/>
    </w:rPr>
  </w:style>
  <w:style w:type="character" w:styleId="1031" w:customStyle="1">
    <w:name w:val="正文文本缩进 3 Char1"/>
    <w:uiPriority w:val="0"/>
    <w:qFormat/>
    <w:rPr>
      <w:rFonts w:ascii="Calibri" w:hAnsi="Calibri" w:eastAsia="宋体" w:cs="Times New Roman"/>
      <w:sz w:val="16"/>
      <w:szCs w:val="16"/>
    </w:rPr>
  </w:style>
  <w:style w:type="character" w:styleId="1032" w:customStyle="1">
    <w:name w:val="批注文字 字符1"/>
    <w:uiPriority w:val="0"/>
    <w:qFormat/>
    <w:rPr>
      <w:rFonts w:ascii="Times New Roman" w:hAnsi="Times New Roman" w:eastAsia="方正仿宋_GBK" w:cs="Times New Roman"/>
      <w:sz w:val="24"/>
      <w:szCs w:val="24"/>
    </w:rPr>
  </w:style>
  <w:style w:type="character" w:styleId="1033" w:customStyle="1">
    <w:name w:val="纯文本 Char2"/>
    <w:uiPriority w:val="0"/>
    <w:qFormat/>
    <w:rPr>
      <w:rFonts w:ascii="宋体" w:hAnsi="Courier New" w:eastAsia="宋体" w:cs="Courier New"/>
      <w:szCs w:val="21"/>
    </w:rPr>
  </w:style>
  <w:style w:type="character" w:styleId="1034" w:customStyle="1">
    <w:name w:val="WW8Num19z1"/>
    <w:uiPriority w:val="0"/>
    <w:qFormat/>
    <w:rPr>
      <w:rFonts w:ascii="Wingdings" w:hAnsi="Wingdings"/>
    </w:rPr>
  </w:style>
  <w:style w:type="character" w:styleId="1035" w:customStyle="1">
    <w:name w:val="正文文本缩进 Char2"/>
    <w:uiPriority w:val="99"/>
    <w:semiHidden/>
    <w:qFormat/>
    <w:rPr>
      <w:sz w:val="21"/>
      <w:szCs w:val="22"/>
    </w:rPr>
  </w:style>
  <w:style w:type="character" w:styleId="1036" w:customStyle="1">
    <w:name w:val="WW8Num14z7"/>
    <w:uiPriority w:val="0"/>
    <w:qFormat/>
    <w:rPr>
      <w:rFonts w:ascii="Wingdings" w:hAnsi="Wingdings"/>
    </w:rPr>
  </w:style>
  <w:style w:type="character" w:styleId="1037" w:customStyle="1">
    <w:name w:val="正文文本缩进 2 Char2"/>
    <w:uiPriority w:val="99"/>
    <w:semiHidden/>
    <w:qFormat/>
    <w:rPr>
      <w:sz w:val="21"/>
      <w:szCs w:val="22"/>
    </w:rPr>
  </w:style>
  <w:style w:type="character" w:styleId="1038" w:customStyle="1">
    <w:name w:val="WW8Num23z1"/>
    <w:uiPriority w:val="0"/>
    <w:qFormat/>
    <w:rPr>
      <w:rFonts w:ascii="Wingdings 2" w:hAnsi="Wingdings 2" w:cs="StarSymbol"/>
      <w:sz w:val="18"/>
      <w:szCs w:val="18"/>
    </w:rPr>
  </w:style>
  <w:style w:type="character" w:styleId="1039" w:customStyle="1">
    <w:name w:val="批注框文本 Char1"/>
    <w:uiPriority w:val="0"/>
    <w:qFormat/>
    <w:rPr>
      <w:sz w:val="18"/>
      <w:szCs w:val="18"/>
    </w:rPr>
  </w:style>
  <w:style w:type="character" w:styleId="1040" w:customStyle="1">
    <w:name w:val="WW8Num3z2"/>
    <w:uiPriority w:val="0"/>
    <w:qFormat/>
    <w:rPr>
      <w:rFonts w:ascii="StarSymbol" w:hAnsi="StarSymbol" w:cs="StarSymbol"/>
      <w:sz w:val="18"/>
      <w:szCs w:val="18"/>
    </w:rPr>
  </w:style>
  <w:style w:type="character" w:styleId="1041" w:customStyle="1">
    <w:name w:val="文档结构图 Char2"/>
    <w:uiPriority w:val="99"/>
    <w:qFormat/>
    <w:rPr>
      <w:rFonts w:ascii="宋体"/>
      <w:sz w:val="18"/>
      <w:szCs w:val="18"/>
    </w:rPr>
  </w:style>
  <w:style w:type="character" w:styleId="1042" w:customStyle="1">
    <w:name w:val="样式 InfoBlue + 倾斜 Char"/>
    <w:uiPriority w:val="0"/>
    <w:qFormat/>
    <w:rPr>
      <w:color w:val="0000ff"/>
      <w:sz w:val="21"/>
    </w:rPr>
  </w:style>
  <w:style w:type="character" w:styleId="1043" w:customStyle="1">
    <w:name w:val="批注文字 Char2"/>
    <w:uiPriority w:val="0"/>
    <w:qFormat/>
    <w:rPr>
      <w:sz w:val="21"/>
      <w:szCs w:val="22"/>
    </w:rPr>
  </w:style>
  <w:style w:type="character" w:styleId="1044" w:customStyle="1">
    <w:name w:val="批注主题 Char2"/>
    <w:uiPriority w:val="0"/>
    <w:qFormat/>
    <w:rPr>
      <w:b/>
      <w:bCs/>
      <w:sz w:val="21"/>
      <w:szCs w:val="22"/>
    </w:rPr>
  </w:style>
  <w:style w:type="character" w:styleId="1045" w:customStyle="1">
    <w:name w:val="Char Char6"/>
    <w:uiPriority w:val="0"/>
    <w:qFormat/>
    <w:rPr>
      <w:b/>
      <w:bCs/>
      <w:sz w:val="44"/>
      <w:szCs w:val="44"/>
    </w:rPr>
  </w:style>
  <w:style w:type="character" w:styleId="1046" w:customStyle="1">
    <w:name w:val="题注 Char"/>
    <w:link w:val="680"/>
    <w:uiPriority w:val="0"/>
    <w:qFormat/>
    <w:rPr>
      <w:rFonts w:ascii="Cambria" w:hAnsi="Cambria" w:eastAsia="黑体"/>
    </w:rPr>
  </w:style>
  <w:style w:type="character" w:styleId="1047" w:customStyle="1">
    <w:name w:val="p0 Char"/>
    <w:link w:val="1048"/>
    <w:uiPriority w:val="0"/>
    <w:qFormat/>
    <w:rPr>
      <w:szCs w:val="21"/>
    </w:rPr>
  </w:style>
  <w:style w:type="paragraph" w:styleId="1048" w:customStyle="1">
    <w:name w:val="p0"/>
    <w:basedOn w:val="660"/>
    <w:link w:val="1047"/>
    <w:uiPriority w:val="0"/>
    <w:qFormat/>
    <w:pPr>
      <w:widowControl/>
    </w:pPr>
    <w:rPr>
      <w:rFonts w:asciiTheme="minorHAnsi" w:hAnsiTheme="minorHAnsi" w:eastAsiaTheme="minorEastAsia" w:cstheme="minorBidi"/>
      <w:szCs w:val="21"/>
    </w:rPr>
  </w:style>
  <w:style w:type="character" w:styleId="1049" w:customStyle="1">
    <w:name w:val="脚注文本 Char3"/>
    <w:uiPriority w:val="0"/>
    <w:qFormat/>
    <w:rPr>
      <w:rFonts w:ascii="Calibri" w:hAnsi="Calibri"/>
      <w:sz w:val="18"/>
      <w:szCs w:val="18"/>
    </w:rPr>
  </w:style>
  <w:style w:type="character" w:styleId="1050" w:customStyle="1">
    <w:name w:val="标准文本 Char"/>
    <w:link w:val="1051"/>
    <w:uiPriority w:val="0"/>
    <w:qFormat/>
    <w:rPr>
      <w:rFonts w:cs="宋体"/>
      <w:szCs w:val="21"/>
    </w:rPr>
  </w:style>
  <w:style w:type="paragraph" w:styleId="1051" w:customStyle="1">
    <w:name w:val="标准文本"/>
    <w:basedOn w:val="660"/>
    <w:link w:val="1050"/>
    <w:uiPriority w:val="0"/>
    <w:qFormat/>
    <w:pPr>
      <w:ind w:firstLine="420"/>
      <w:spacing w:line="360" w:lineRule="auto"/>
    </w:pPr>
    <w:rPr>
      <w:rFonts w:cs="宋体" w:asciiTheme="minorHAnsi" w:hAnsiTheme="minorHAnsi" w:eastAsiaTheme="minorEastAsia"/>
      <w:szCs w:val="21"/>
    </w:rPr>
  </w:style>
  <w:style w:type="character" w:styleId="1052" w:customStyle="1">
    <w:name w:val="普通(网站) Char1"/>
    <w:link w:val="724"/>
    <w:uiPriority w:val="0"/>
    <w:qFormat/>
    <w:rPr>
      <w:rFonts w:ascii="宋体" w:hAnsi="宋体" w:cs="宋体"/>
      <w:color w:val="000000"/>
      <w:sz w:val="24"/>
      <w:szCs w:val="24"/>
    </w:rPr>
  </w:style>
  <w:style w:type="character" w:styleId="1053" w:customStyle="1">
    <w:name w:val="无间隔 Char"/>
    <w:link w:val="1054"/>
    <w:uiPriority w:val="0"/>
    <w:qFormat/>
    <w:rPr>
      <w:rFonts w:ascii="Calibri" w:hAnsi="Calibri"/>
    </w:rPr>
  </w:style>
  <w:style w:type="paragraph" w:styleId="1054">
    <w:name w:val="No Spacing"/>
    <w:link w:val="1053"/>
    <w:uiPriority w:val="0"/>
    <w:qFormat/>
    <w:pPr>
      <w:jc w:val="both"/>
      <w:widowControl w:val="off"/>
    </w:pPr>
    <w:rPr>
      <w:rFonts w:ascii="Calibri" w:hAnsi="Calibri" w:eastAsiaTheme="minorEastAsia" w:cstheme="minorBidi"/>
      <w:sz w:val="21"/>
      <w:szCs w:val="22"/>
      <w:lang w:val="en-US" w:eastAsia="zh-CN" w:bidi="ar-SA"/>
    </w:rPr>
  </w:style>
  <w:style w:type="character" w:styleId="1055" w:customStyle="1">
    <w:name w:val="页码1"/>
    <w:basedOn w:val="670"/>
    <w:uiPriority w:val="0"/>
    <w:qFormat/>
  </w:style>
  <w:style w:type="character" w:styleId="1056" w:customStyle="1">
    <w:name w:val="11111 Char"/>
    <w:uiPriority w:val="0"/>
    <w:qFormat/>
    <w:rPr>
      <w:rFonts w:hint="eastAsia" w:ascii="宋体" w:hAnsi="宋体" w:eastAsia="宋体" w:cs="宋体"/>
      <w:color w:val="000000"/>
      <w:sz w:val="24"/>
      <w:szCs w:val="24"/>
      <w:lang w:val="zh-CN"/>
    </w:rPr>
  </w:style>
  <w:style w:type="character" w:styleId="1057" w:customStyle="1">
    <w:name w:val="正文文本 Char1"/>
    <w:uiPriority w:val="0"/>
    <w:qFormat/>
    <w:rPr>
      <w:rFonts w:ascii="Times New Roman" w:hAnsi="Times New Roman" w:eastAsia="宋体" w:cs="Times New Roman"/>
      <w:szCs w:val="24"/>
    </w:rPr>
  </w:style>
  <w:style w:type="character" w:styleId="1058" w:customStyle="1">
    <w:name w:val="WW8Num26z1"/>
    <w:uiPriority w:val="0"/>
    <w:qFormat/>
    <w:rPr>
      <w:rFonts w:ascii="Wingdings 2" w:hAnsi="Wingdings 2" w:cs="StarSymbol"/>
      <w:sz w:val="18"/>
      <w:szCs w:val="18"/>
    </w:rPr>
  </w:style>
  <w:style w:type="character" w:styleId="1059" w:customStyle="1">
    <w:name w:val="font51"/>
    <w:uiPriority w:val="0"/>
    <w:qFormat/>
    <w:rPr>
      <w:rFonts w:hint="default" w:ascii="Arial" w:hAnsi="Arial" w:cs="Arial"/>
      <w:color w:val="000000"/>
      <w:sz w:val="20"/>
      <w:szCs w:val="20"/>
      <w:u w:val="none"/>
    </w:rPr>
  </w:style>
  <w:style w:type="character" w:styleId="1060" w:customStyle="1">
    <w:name w:val="WW8Num25z0"/>
    <w:uiPriority w:val="0"/>
    <w:qFormat/>
    <w:rPr>
      <w:rFonts w:ascii="Wingdings" w:hAnsi="Wingdings" w:cs="StarSymbol"/>
      <w:sz w:val="18"/>
      <w:szCs w:val="18"/>
    </w:rPr>
  </w:style>
  <w:style w:type="character" w:styleId="1061" w:customStyle="1">
    <w:name w:val="paramlista1"/>
    <w:uiPriority w:val="0"/>
    <w:qFormat/>
    <w:rPr>
      <w:rFonts w:ascii="Calibri" w:hAnsi="Calibri" w:eastAsia="宋体" w:cs="Times New Roman"/>
      <w:sz w:val="18"/>
      <w:szCs w:val="18"/>
    </w:rPr>
  </w:style>
  <w:style w:type="character" w:styleId="1062" w:customStyle="1">
    <w:name w:val="high-light-bg4"/>
    <w:uiPriority w:val="0"/>
    <w:qFormat/>
  </w:style>
  <w:style w:type="character" w:styleId="1063" w:customStyle="1">
    <w:name w:val="Char Char201"/>
    <w:uiPriority w:val="0"/>
    <w:qFormat/>
    <w:rPr>
      <w:rFonts w:ascii="楷体_GB2312" w:eastAsia="楷体_GB2312"/>
      <w:sz w:val="28"/>
    </w:rPr>
  </w:style>
  <w:style w:type="character" w:styleId="1064" w:customStyle="1">
    <w:name w:val="页脚 字符1"/>
    <w:uiPriority w:val="99"/>
    <w:qFormat/>
    <w:rPr>
      <w:rFonts w:ascii="Times New Roman" w:hAnsi="Times New Roman" w:eastAsia="方正仿宋_GBK" w:cs="Times New Roman"/>
      <w:sz w:val="18"/>
      <w:szCs w:val="18"/>
    </w:rPr>
  </w:style>
  <w:style w:type="character" w:styleId="1065" w:customStyle="1">
    <w:name w:val="font41"/>
    <w:uiPriority w:val="0"/>
    <w:qFormat/>
    <w:rPr>
      <w:rFonts w:hint="eastAsia" w:ascii="宋体" w:hAnsi="宋体" w:eastAsia="宋体" w:cs="宋体"/>
      <w:color w:val="000000"/>
      <w:sz w:val="20"/>
      <w:szCs w:val="20"/>
      <w:u w:val="none"/>
    </w:rPr>
  </w:style>
  <w:style w:type="character" w:styleId="1066" w:customStyle="1">
    <w:name w:val="WW8Num38z0"/>
    <w:uiPriority w:val="0"/>
    <w:qFormat/>
    <w:rPr>
      <w:rFonts w:ascii="Wingdings" w:hAnsi="Wingdings" w:cs="StarSymbol"/>
      <w:sz w:val="18"/>
      <w:szCs w:val="18"/>
    </w:rPr>
  </w:style>
  <w:style w:type="character" w:styleId="1067" w:customStyle="1">
    <w:name w:val="+正文 Char3"/>
    <w:link w:val="1068"/>
    <w:uiPriority w:val="0"/>
    <w:qFormat/>
    <w:rPr>
      <w:sz w:val="28"/>
    </w:rPr>
  </w:style>
  <w:style w:type="paragraph" w:styleId="1068" w:customStyle="1">
    <w:name w:val="+正文"/>
    <w:basedOn w:val="660"/>
    <w:link w:val="1067"/>
    <w:uiPriority w:val="0"/>
    <w:qFormat/>
    <w:pPr>
      <w:ind w:firstLine="200"/>
      <w:spacing w:line="360" w:lineRule="auto"/>
    </w:pPr>
    <w:rPr>
      <w:rFonts w:asciiTheme="minorHAnsi" w:hAnsiTheme="minorHAnsi" w:eastAsiaTheme="minorEastAsia" w:cstheme="minorBidi"/>
      <w:sz w:val="28"/>
      <w:szCs w:val="22"/>
    </w:rPr>
  </w:style>
  <w:style w:type="character" w:styleId="1069" w:customStyle="1">
    <w:name w:val="正文文本 3 字符1"/>
    <w:uiPriority w:val="99"/>
    <w:qFormat/>
    <w:rPr>
      <w:rFonts w:ascii="Times New Roman" w:hAnsi="Times New Roman" w:eastAsia="方正仿宋_GBK" w:cs="Times New Roman"/>
      <w:sz w:val="16"/>
      <w:szCs w:val="16"/>
    </w:rPr>
  </w:style>
  <w:style w:type="character" w:styleId="1070" w:customStyle="1">
    <w:name w:val="Char Char171"/>
    <w:uiPriority w:val="0"/>
    <w:qFormat/>
    <w:rPr>
      <w:rFonts w:ascii="Arial" w:hAnsi="Arial" w:eastAsia="黑体"/>
      <w:b/>
      <w:spacing w:val="-2"/>
      <w:position w:val="-6"/>
      <w:sz w:val="24"/>
    </w:rPr>
  </w:style>
  <w:style w:type="character" w:styleId="1071" w:customStyle="1">
    <w:name w:val="style241"/>
    <w:uiPriority w:val="0"/>
    <w:qFormat/>
    <w:rPr>
      <w:rFonts w:hint="eastAsia" w:ascii="宋体" w:hAnsi="宋体" w:eastAsia="宋体"/>
      <w:color w:val="333333"/>
      <w:lang w:val="en-US" w:eastAsia="zh-CN" w:bidi="ar-SA"/>
    </w:rPr>
  </w:style>
  <w:style w:type="character" w:styleId="1072" w:customStyle="1">
    <w:name w:val="fontstyle01"/>
    <w:uiPriority w:val="0"/>
    <w:qFormat/>
    <w:rPr>
      <w:rFonts w:hint="default" w:ascii="楷体" w:hAnsi="楷体"/>
      <w:color w:val="000000"/>
      <w:sz w:val="24"/>
      <w:szCs w:val="24"/>
    </w:rPr>
  </w:style>
  <w:style w:type="character" w:styleId="1073" w:customStyle="1">
    <w:name w:val="Numbering Symbols"/>
    <w:uiPriority w:val="0"/>
    <w:qFormat/>
  </w:style>
  <w:style w:type="character" w:styleId="1074" w:customStyle="1">
    <w:name w:val="标题 1 Char1"/>
    <w:uiPriority w:val="0"/>
    <w:qFormat/>
    <w:rPr>
      <w:b/>
      <w:sz w:val="44"/>
    </w:rPr>
  </w:style>
  <w:style w:type="character" w:styleId="1075" w:customStyle="1">
    <w:name w:val="引用 Char1"/>
    <w:uiPriority w:val="29"/>
    <w:qFormat/>
    <w:rPr>
      <w:i/>
      <w:iCs/>
      <w:color w:val="404040"/>
      <w:sz w:val="21"/>
    </w:rPr>
  </w:style>
  <w:style w:type="character" w:styleId="1076" w:customStyle="1">
    <w:name w:val="Char Char181"/>
    <w:uiPriority w:val="0"/>
    <w:qFormat/>
    <w:rPr>
      <w:rFonts w:ascii="宋体"/>
      <w:b/>
      <w:spacing w:val="-2"/>
      <w:position w:val="-6"/>
      <w:sz w:val="28"/>
    </w:rPr>
  </w:style>
  <w:style w:type="character" w:styleId="1077" w:customStyle="1">
    <w:name w:val="Table Heading Char"/>
    <w:uiPriority w:val="0"/>
    <w:qFormat/>
    <w:rPr>
      <w:rFonts w:hint="default" w:ascii="Book Antiqua" w:hAnsi="Book Antiqua" w:eastAsia="黑体"/>
      <w:bCs/>
      <w:sz w:val="21"/>
      <w:szCs w:val="21"/>
    </w:rPr>
  </w:style>
  <w:style w:type="character" w:styleId="1078" w:customStyle="1">
    <w:name w:val="Char Char151"/>
    <w:uiPriority w:val="0"/>
    <w:qFormat/>
    <w:rPr>
      <w:rFonts w:ascii="Arial" w:hAnsi="Arial" w:eastAsia="黑体"/>
      <w:spacing w:val="-2"/>
      <w:position w:val="-6"/>
      <w:sz w:val="24"/>
    </w:rPr>
  </w:style>
  <w:style w:type="character" w:styleId="1079" w:customStyle="1">
    <w:name w:val="WW8Num14z1"/>
    <w:uiPriority w:val="0"/>
    <w:qFormat/>
    <w:rPr>
      <w:rFonts w:ascii="Wingdings 2" w:hAnsi="Wingdings 2" w:cs="StarSymbol"/>
      <w:sz w:val="18"/>
      <w:szCs w:val="18"/>
    </w:rPr>
  </w:style>
  <w:style w:type="character" w:styleId="1080" w:customStyle="1">
    <w:name w:val="font111"/>
    <w:uiPriority w:val="0"/>
    <w:qFormat/>
    <w:rPr>
      <w:rFonts w:hint="eastAsia" w:ascii="宋体" w:hAnsi="宋体" w:eastAsia="宋体" w:cs="宋体"/>
      <w:color w:val="000000"/>
      <w:sz w:val="21"/>
      <w:szCs w:val="21"/>
      <w:u w:val="none"/>
    </w:rPr>
  </w:style>
  <w:style w:type="character" w:styleId="1081" w:customStyle="1">
    <w:name w:val="样式2 Char"/>
    <w:uiPriority w:val="0"/>
    <w:qFormat/>
    <w:rPr>
      <w:rFonts w:hint="eastAsia" w:ascii="方正仿宋_GBK" w:eastAsia="方正仿宋_GBK"/>
      <w:bCs/>
      <w:sz w:val="32"/>
      <w:szCs w:val="24"/>
    </w:rPr>
  </w:style>
  <w:style w:type="character" w:styleId="1082" w:customStyle="1">
    <w:name w:val="Char Char18"/>
    <w:uiPriority w:val="0"/>
    <w:qFormat/>
    <w:rPr>
      <w:rFonts w:ascii="宋体"/>
      <w:b/>
      <w:spacing w:val="-2"/>
      <w:position w:val="-6"/>
      <w:sz w:val="28"/>
    </w:rPr>
  </w:style>
  <w:style w:type="character" w:styleId="1083" w:customStyle="1">
    <w:name w:val="WW8Num25z7"/>
    <w:uiPriority w:val="0"/>
    <w:qFormat/>
    <w:rPr>
      <w:rFonts w:ascii="Wingdings" w:hAnsi="Wingdings"/>
    </w:rPr>
  </w:style>
  <w:style w:type="character" w:styleId="1084" w:customStyle="1">
    <w:name w:val="font71"/>
    <w:uiPriority w:val="0"/>
    <w:qFormat/>
    <w:rPr>
      <w:rFonts w:hint="default" w:ascii="Arial" w:hAnsi="Arial" w:cs="Arial"/>
      <w:color w:val="000000"/>
      <w:sz w:val="20"/>
      <w:szCs w:val="20"/>
      <w:u w:val="none"/>
    </w:rPr>
  </w:style>
  <w:style w:type="character" w:styleId="1085" w:customStyle="1">
    <w:name w:val="WW8Num8z0"/>
    <w:uiPriority w:val="0"/>
    <w:qFormat/>
    <w:rPr>
      <w:rFonts w:ascii="Wingdings" w:hAnsi="Wingdings" w:cs="StarSymbol"/>
      <w:sz w:val="18"/>
      <w:szCs w:val="18"/>
    </w:rPr>
  </w:style>
  <w:style w:type="character" w:styleId="1086" w:customStyle="1">
    <w:name w:val="页码2"/>
    <w:basedOn w:val="670"/>
    <w:uiPriority w:val="0"/>
    <w:qFormat/>
  </w:style>
  <w:style w:type="character" w:styleId="1087" w:customStyle="1">
    <w:name w:val="WW8Num12z0"/>
    <w:uiPriority w:val="0"/>
    <w:qFormat/>
    <w:rPr>
      <w:rFonts w:ascii="Wingdings" w:hAnsi="Wingdings" w:cs="StarSymbol"/>
      <w:sz w:val="18"/>
      <w:szCs w:val="18"/>
    </w:rPr>
  </w:style>
  <w:style w:type="character" w:styleId="1088" w:customStyle="1">
    <w:name w:val="方案文档 Char"/>
    <w:link w:val="1089"/>
    <w:uiPriority w:val="0"/>
    <w:qFormat/>
    <w:rPr>
      <w:sz w:val="24"/>
      <w:szCs w:val="24"/>
    </w:rPr>
  </w:style>
  <w:style w:type="paragraph" w:styleId="1089" w:customStyle="1">
    <w:name w:val="方案文档"/>
    <w:link w:val="108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90" w:customStyle="1">
    <w:name w:val="称呼 Char3"/>
    <w:uiPriority w:val="0"/>
    <w:qFormat/>
    <w:rPr>
      <w:rFonts w:ascii="Arial" w:hAnsi="Arial" w:eastAsia="方正仿宋_GBK" w:cs="Arial"/>
    </w:rPr>
  </w:style>
  <w:style w:type="character" w:styleId="1091" w:customStyle="1">
    <w:name w:val="font141"/>
    <w:uiPriority w:val="0"/>
    <w:qFormat/>
    <w:rPr>
      <w:rFonts w:hint="eastAsia" w:ascii="宋体" w:hAnsi="宋体" w:eastAsia="宋体" w:cs="宋体"/>
      <w:color w:val="000000"/>
      <w:sz w:val="20"/>
      <w:szCs w:val="20"/>
      <w:u w:val="none"/>
    </w:rPr>
  </w:style>
  <w:style w:type="character" w:styleId="1092" w:customStyle="1">
    <w:name w:val="WW8Num13z2"/>
    <w:uiPriority w:val="0"/>
    <w:qFormat/>
    <w:rPr>
      <w:rFonts w:ascii="StarSymbol" w:hAnsi="StarSymbol" w:cs="StarSymbol"/>
      <w:sz w:val="18"/>
      <w:szCs w:val="18"/>
    </w:rPr>
  </w:style>
  <w:style w:type="character" w:styleId="1093" w:customStyle="1">
    <w:name w:val="项目编号B Char"/>
    <w:link w:val="1094"/>
    <w:uiPriority w:val="0"/>
    <w:qFormat/>
    <w:rPr>
      <w:sz w:val="24"/>
      <w:szCs w:val="24"/>
    </w:rPr>
  </w:style>
  <w:style w:type="paragraph" w:styleId="1094" w:customStyle="1">
    <w:name w:val="项目编号B"/>
    <w:link w:val="109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95" w:customStyle="1">
    <w:name w:val="WW8Num33z1"/>
    <w:uiPriority w:val="0"/>
    <w:qFormat/>
    <w:rPr>
      <w:rFonts w:ascii="Wingdings 2" w:hAnsi="Wingdings 2" w:cs="StarSymbol"/>
      <w:sz w:val="18"/>
      <w:szCs w:val="18"/>
    </w:rPr>
  </w:style>
  <w:style w:type="character" w:styleId="1096" w:customStyle="1">
    <w:name w:val="项目编号A Char Char"/>
    <w:link w:val="1097"/>
    <w:uiPriority w:val="0"/>
    <w:qFormat/>
    <w:rPr>
      <w:sz w:val="24"/>
      <w:szCs w:val="24"/>
    </w:rPr>
  </w:style>
  <w:style w:type="paragraph" w:styleId="1097" w:customStyle="1">
    <w:name w:val="项目编号A"/>
    <w:link w:val="109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98" w:customStyle="1">
    <w:name w:val="style11"/>
    <w:uiPriority w:val="0"/>
    <w:qFormat/>
    <w:rPr>
      <w:color w:val="ff0000"/>
    </w:rPr>
  </w:style>
  <w:style w:type="character" w:styleId="1099" w:customStyle="1">
    <w:name w:val="Char Char15"/>
    <w:uiPriority w:val="0"/>
    <w:qFormat/>
    <w:rPr>
      <w:rFonts w:ascii="Arial" w:hAnsi="Arial" w:eastAsia="黑体"/>
      <w:spacing w:val="-2"/>
      <w:position w:val="-6"/>
      <w:sz w:val="24"/>
    </w:rPr>
  </w:style>
  <w:style w:type="character" w:styleId="1100" w:customStyle="1">
    <w:name w:val="WW8Num14z0"/>
    <w:uiPriority w:val="0"/>
    <w:qFormat/>
    <w:rPr>
      <w:rFonts w:ascii="Wingdings" w:hAnsi="Wingdings" w:cs="StarSymbol"/>
      <w:sz w:val="18"/>
      <w:szCs w:val="18"/>
    </w:rPr>
  </w:style>
  <w:style w:type="character" w:styleId="1101" w:customStyle="1">
    <w:name w:val="Char Char17"/>
    <w:uiPriority w:val="0"/>
    <w:qFormat/>
    <w:rPr>
      <w:rFonts w:ascii="Arial" w:hAnsi="Arial" w:eastAsia="黑体"/>
      <w:b/>
      <w:spacing w:val="-2"/>
      <w:position w:val="-6"/>
      <w:sz w:val="24"/>
    </w:rPr>
  </w:style>
  <w:style w:type="character" w:styleId="1102" w:customStyle="1">
    <w:name w:val="表格内容 Char"/>
    <w:uiPriority w:val="0"/>
    <w:qFormat/>
    <w:rPr>
      <w:rFonts w:hint="eastAsia" w:ascii="微软雅黑" w:hAnsi="微软雅黑" w:eastAsia="微软雅黑"/>
      <w:sz w:val="18"/>
      <w:szCs w:val="24"/>
      <w:lang w:val="en-GB"/>
    </w:rPr>
  </w:style>
  <w:style w:type="character" w:styleId="1103" w:customStyle="1">
    <w:name w:val="武汉表格 Char"/>
    <w:link w:val="1104"/>
    <w:uiPriority w:val="0"/>
    <w:qFormat/>
    <w:rPr>
      <w:rFonts w:eastAsia="黑体"/>
      <w:szCs w:val="21"/>
    </w:rPr>
  </w:style>
  <w:style w:type="paragraph" w:styleId="1104" w:customStyle="1">
    <w:name w:val="武汉表格"/>
    <w:basedOn w:val="660"/>
    <w:link w:val="1103"/>
    <w:uiPriority w:val="0"/>
    <w:qFormat/>
    <w:rPr>
      <w:rFonts w:eastAsia="黑体" w:asciiTheme="minorHAnsi" w:hAnsiTheme="minorHAnsi" w:cstheme="minorBidi"/>
      <w:szCs w:val="21"/>
    </w:rPr>
  </w:style>
  <w:style w:type="character" w:styleId="1105" w:customStyle="1">
    <w:name w:val="WW8Num12z1"/>
    <w:uiPriority w:val="0"/>
    <w:qFormat/>
    <w:rPr>
      <w:rFonts w:ascii="Wingdings 2" w:hAnsi="Wingdings 2" w:cs="StarSymbol"/>
      <w:sz w:val="18"/>
      <w:szCs w:val="18"/>
    </w:rPr>
  </w:style>
  <w:style w:type="character" w:styleId="1106" w:customStyle="1">
    <w:name w:val="Char Char20"/>
    <w:uiPriority w:val="0"/>
    <w:qFormat/>
    <w:rPr>
      <w:rFonts w:ascii="楷体_GB2312" w:eastAsia="楷体_GB2312"/>
      <w:sz w:val="28"/>
    </w:rPr>
  </w:style>
  <w:style w:type="character" w:styleId="1107" w:customStyle="1">
    <w:name w:val="con_text1"/>
    <w:uiPriority w:val="0"/>
    <w:qFormat/>
  </w:style>
  <w:style w:type="character" w:styleId="1108" w:customStyle="1">
    <w:name w:val="批注引用2"/>
    <w:uiPriority w:val="0"/>
    <w:qFormat/>
    <w:rPr>
      <w:sz w:val="21"/>
      <w:szCs w:val="21"/>
    </w:rPr>
  </w:style>
  <w:style w:type="character" w:styleId="1109" w:customStyle="1">
    <w:name w:val="WW8Num5z2"/>
    <w:uiPriority w:val="0"/>
    <w:qFormat/>
    <w:rPr>
      <w:rFonts w:ascii="StarSymbol" w:hAnsi="StarSymbol" w:cs="StarSymbol"/>
      <w:sz w:val="18"/>
      <w:szCs w:val="18"/>
    </w:rPr>
  </w:style>
  <w:style w:type="character" w:styleId="1110" w:customStyle="1">
    <w:name w:val="正文缩进 Char2"/>
    <w:uiPriority w:val="0"/>
    <w:qFormat/>
    <w:rPr>
      <w:rFonts w:eastAsia="宋体"/>
      <w:sz w:val="21"/>
      <w:lang w:val="en-US" w:eastAsia="zh-CN" w:bidi="ar-SA"/>
    </w:rPr>
  </w:style>
  <w:style w:type="character" w:styleId="11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12" w:customStyle="1">
    <w:name w:val="Char Char16"/>
    <w:uiPriority w:val="0"/>
    <w:qFormat/>
    <w:rPr>
      <w:rFonts w:ascii="宋体"/>
      <w:b/>
      <w:spacing w:val="-2"/>
      <w:position w:val="-6"/>
      <w:sz w:val="24"/>
    </w:rPr>
  </w:style>
  <w:style w:type="character" w:styleId="1113" w:customStyle="1">
    <w:name w:val="批注主题 字符1"/>
    <w:uiPriority w:val="99"/>
    <w:qFormat/>
    <w:rPr>
      <w:rFonts w:ascii="Times New Roman" w:hAnsi="Times New Roman" w:eastAsia="方正仿宋_GBK" w:cs="Times New Roman"/>
      <w:b/>
      <w:bCs/>
      <w:sz w:val="24"/>
      <w:szCs w:val="24"/>
    </w:rPr>
  </w:style>
  <w:style w:type="character" w:styleId="1114" w:customStyle="1">
    <w:name w:val="Char Char161"/>
    <w:uiPriority w:val="0"/>
    <w:qFormat/>
    <w:rPr>
      <w:rFonts w:ascii="宋体"/>
      <w:b/>
      <w:spacing w:val="-2"/>
      <w:position w:val="-6"/>
      <w:sz w:val="24"/>
    </w:rPr>
  </w:style>
  <w:style w:type="character" w:styleId="1115" w:customStyle="1">
    <w:name w:val="引用 Char"/>
    <w:uiPriority w:val="0"/>
    <w:qFormat/>
    <w:rPr>
      <w:rFonts w:ascii="Times New Roman" w:hAnsi="Times New Roman" w:eastAsia="方正仿宋_GBK" w:cs="Times New Roman"/>
      <w:i/>
      <w:iCs/>
      <w:color w:val="000000"/>
      <w:sz w:val="24"/>
      <w:szCs w:val="20"/>
    </w:rPr>
  </w:style>
  <w:style w:type="character" w:styleId="1116" w:customStyle="1">
    <w:name w:val="标题 3 Char1"/>
    <w:uiPriority w:val="0"/>
    <w:qFormat/>
    <w:rPr>
      <w:b/>
      <w:sz w:val="32"/>
    </w:rPr>
  </w:style>
  <w:style w:type="character" w:styleId="1117" w:customStyle="1">
    <w:name w:val="InfoBlue Char"/>
    <w:uiPriority w:val="0"/>
    <w:qFormat/>
    <w:rPr>
      <w:color w:val="0000ff"/>
      <w:sz w:val="21"/>
    </w:rPr>
  </w:style>
  <w:style w:type="character" w:styleId="1118" w:customStyle="1">
    <w:name w:val="副标题 Char3"/>
    <w:uiPriority w:val="0"/>
    <w:qFormat/>
    <w:rPr>
      <w:b/>
      <w:bCs/>
      <w:sz w:val="32"/>
      <w:szCs w:val="32"/>
    </w:rPr>
  </w:style>
  <w:style w:type="character" w:styleId="1119" w:customStyle="1">
    <w:name w:val="title_orange1"/>
    <w:uiPriority w:val="0"/>
    <w:qFormat/>
    <w:rPr>
      <w:b/>
      <w:bCs/>
      <w:color w:val="cc6600"/>
      <w:sz w:val="33"/>
      <w:szCs w:val="33"/>
      <w:u w:val="none"/>
    </w:rPr>
  </w:style>
  <w:style w:type="character" w:styleId="1120" w:customStyle="1">
    <w:name w:val="font61"/>
    <w:uiPriority w:val="0"/>
    <w:qFormat/>
    <w:rPr>
      <w:rFonts w:hint="default" w:ascii="Arial" w:hAnsi="Arial" w:cs="Arial"/>
      <w:b/>
      <w:color w:val="000000"/>
      <w:sz w:val="20"/>
      <w:szCs w:val="20"/>
      <w:u w:val="none"/>
    </w:rPr>
  </w:style>
  <w:style w:type="character" w:styleId="1121" w:customStyle="1">
    <w:name w:val="一级条标题 Char Char"/>
    <w:link w:val="1007"/>
    <w:uiPriority w:val="0"/>
    <w:qFormat/>
    <w:rPr>
      <w:rFonts w:ascii="黑体" w:eastAsia="黑体"/>
    </w:rPr>
  </w:style>
  <w:style w:type="character" w:styleId="1122" w:customStyle="1">
    <w:name w:val="Char Char191"/>
    <w:uiPriority w:val="0"/>
    <w:qFormat/>
    <w:rPr>
      <w:rFonts w:ascii="Arial" w:hAnsi="Arial" w:eastAsia="黑体"/>
      <w:b/>
      <w:bCs/>
      <w:sz w:val="28"/>
      <w:szCs w:val="28"/>
    </w:rPr>
  </w:style>
  <w:style w:type="character" w:styleId="1123" w:customStyle="1">
    <w:name w:val="WW8Num33z0"/>
    <w:uiPriority w:val="0"/>
    <w:qFormat/>
    <w:rPr>
      <w:rFonts w:ascii="Wingdings" w:hAnsi="Wingdings" w:cs="StarSymbol"/>
      <w:sz w:val="18"/>
      <w:szCs w:val="18"/>
    </w:rPr>
  </w:style>
  <w:style w:type="character" w:styleId="1124" w:customStyle="1">
    <w:name w:val="font91"/>
    <w:uiPriority w:val="0"/>
    <w:qFormat/>
    <w:rPr>
      <w:rFonts w:hint="eastAsia" w:ascii="宋体" w:hAnsi="宋体" w:eastAsia="宋体" w:cs="宋体"/>
      <w:color w:val="000000"/>
      <w:sz w:val="20"/>
      <w:szCs w:val="20"/>
      <w:u w:val="none"/>
    </w:rPr>
  </w:style>
  <w:style w:type="character" w:styleId="1125" w:customStyle="1">
    <w:name w:val="op_dict_text21"/>
    <w:uiPriority w:val="0"/>
    <w:qFormat/>
  </w:style>
  <w:style w:type="character" w:styleId="1126" w:customStyle="1">
    <w:name w:val="normal91"/>
    <w:uiPriority w:val="0"/>
    <w:qFormat/>
    <w:rPr>
      <w:rFonts w:ascii="Calibri" w:hAnsi="Calibri" w:eastAsia="宋体" w:cs="Times New Roman"/>
      <w:sz w:val="20"/>
      <w:szCs w:val="20"/>
    </w:rPr>
  </w:style>
  <w:style w:type="character" w:styleId="1127" w:customStyle="1">
    <w:name w:val="WW8Num18z1"/>
    <w:uiPriority w:val="0"/>
    <w:qFormat/>
    <w:rPr>
      <w:rFonts w:ascii="Wingdings 2" w:hAnsi="Wingdings 2" w:cs="StarSymbol"/>
      <w:sz w:val="18"/>
      <w:szCs w:val="18"/>
    </w:rPr>
  </w:style>
  <w:style w:type="character" w:styleId="1128" w:customStyle="1">
    <w:name w:val="font121"/>
    <w:uiPriority w:val="0"/>
    <w:qFormat/>
    <w:rPr>
      <w:rFonts w:hint="eastAsia" w:ascii="宋体" w:hAnsi="宋体" w:eastAsia="宋体" w:cs="宋体"/>
      <w:b/>
      <w:color w:val="000000"/>
      <w:sz w:val="20"/>
      <w:szCs w:val="20"/>
      <w:u w:val="none"/>
    </w:rPr>
  </w:style>
  <w:style w:type="character" w:styleId="1129" w:customStyle="1">
    <w:name w:val="标题 4 Char1"/>
    <w:uiPriority w:val="0"/>
    <w:qFormat/>
    <w:rPr>
      <w:rFonts w:hint="default" w:ascii="Cambria" w:hAnsi="Cambria" w:eastAsia="宋体" w:cs="Times New Roman"/>
      <w:b/>
      <w:bCs/>
      <w:sz w:val="28"/>
      <w:szCs w:val="28"/>
    </w:rPr>
  </w:style>
  <w:style w:type="character" w:styleId="1130" w:customStyle="1">
    <w:name w:val="Char Char19"/>
    <w:uiPriority w:val="0"/>
    <w:qFormat/>
    <w:rPr>
      <w:rFonts w:ascii="Arial" w:hAnsi="Arial" w:eastAsia="黑体"/>
      <w:b/>
      <w:bCs/>
      <w:sz w:val="28"/>
      <w:szCs w:val="28"/>
    </w:rPr>
  </w:style>
  <w:style w:type="character" w:styleId="1131" w:customStyle="1">
    <w:name w:val="标题 9 字符1"/>
    <w:uiPriority w:val="9"/>
    <w:qFormat/>
    <w:rPr>
      <w:rFonts w:ascii="Arial" w:hAnsi="Arial" w:eastAsia="黑体" w:cs="Times New Roman"/>
      <w:sz w:val="24"/>
      <w:szCs w:val="21"/>
    </w:rPr>
  </w:style>
  <w:style w:type="character" w:styleId="1132" w:customStyle="1">
    <w:name w:val="font131"/>
    <w:uiPriority w:val="0"/>
    <w:qFormat/>
    <w:rPr>
      <w:rFonts w:hint="eastAsia" w:ascii="宋体" w:hAnsi="宋体" w:eastAsia="宋体" w:cs="宋体"/>
      <w:color w:val="000000"/>
      <w:sz w:val="18"/>
      <w:szCs w:val="18"/>
      <w:u w:val="none"/>
    </w:rPr>
  </w:style>
  <w:style w:type="character" w:styleId="1133" w:customStyle="1">
    <w:name w:val="标题G Char"/>
    <w:uiPriority w:val="0"/>
    <w:qFormat/>
    <w:rPr>
      <w:rFonts w:hint="eastAsia" w:ascii="方正小标宋_GBK" w:hAnsi="方正小标宋_GBK" w:eastAsia="方正小标宋_GBK"/>
      <w:color w:val="000000"/>
      <w:spacing w:val="-20"/>
      <w:sz w:val="44"/>
      <w:szCs w:val="52"/>
    </w:rPr>
  </w:style>
  <w:style w:type="character" w:styleId="1134" w:customStyle="1">
    <w:name w:val="批注引用1"/>
    <w:uiPriority w:val="0"/>
    <w:qFormat/>
    <w:rPr>
      <w:sz w:val="21"/>
      <w:szCs w:val="21"/>
    </w:rPr>
  </w:style>
  <w:style w:type="character" w:styleId="1135" w:customStyle="1">
    <w:name w:val="WW-Absatz-Standardschriftart111"/>
    <w:uiPriority w:val="0"/>
    <w:qFormat/>
  </w:style>
  <w:style w:type="character" w:styleId="1136" w:customStyle="1">
    <w:name w:val="font81"/>
    <w:uiPriority w:val="0"/>
    <w:qFormat/>
    <w:rPr>
      <w:rFonts w:hint="eastAsia" w:ascii="宋体" w:hAnsi="宋体" w:eastAsia="宋体" w:cs="宋体"/>
      <w:b/>
      <w:color w:val="000000"/>
      <w:sz w:val="20"/>
      <w:szCs w:val="20"/>
      <w:u w:val="none"/>
    </w:rPr>
  </w:style>
  <w:style w:type="character" w:styleId="1137" w:customStyle="1">
    <w:name w:val="m1"/>
    <w:uiPriority w:val="0"/>
    <w:qFormat/>
    <w:rPr>
      <w:rFonts w:hint="eastAsia" w:ascii="宋体" w:hAnsi="宋体" w:eastAsia="宋体"/>
      <w:color w:val="0000ff"/>
      <w:lang w:val="en-US" w:eastAsia="zh-CN" w:bidi="ar-SA"/>
    </w:rPr>
  </w:style>
  <w:style w:type="character" w:styleId="1138" w:customStyle="1">
    <w:name w:val="表格 Char Char"/>
    <w:link w:val="1139"/>
    <w:uiPriority w:val="0"/>
    <w:qFormat/>
    <w:rPr>
      <w:rFonts w:ascii="Arial" w:hAnsi="Arial"/>
      <w:sz w:val="24"/>
      <w:szCs w:val="24"/>
    </w:rPr>
  </w:style>
  <w:style w:type="paragraph" w:styleId="1139" w:customStyle="1">
    <w:name w:val="表格"/>
    <w:basedOn w:val="660"/>
    <w:link w:val="1138"/>
    <w:uiPriority w:val="0"/>
    <w:qFormat/>
    <w:rPr>
      <w:rFonts w:ascii="Arial" w:hAnsi="Arial" w:eastAsiaTheme="minorEastAsia" w:cstheme="minorBidi"/>
      <w:sz w:val="24"/>
    </w:rPr>
  </w:style>
  <w:style w:type="character" w:styleId="1140" w:customStyle="1">
    <w:name w:val="WW8Num21z2"/>
    <w:uiPriority w:val="0"/>
    <w:qFormat/>
    <w:rPr>
      <w:rFonts w:ascii="StarSymbol" w:hAnsi="StarSymbol" w:cs="StarSymbol"/>
      <w:sz w:val="18"/>
      <w:szCs w:val="18"/>
    </w:rPr>
  </w:style>
  <w:style w:type="character" w:styleId="1141" w:customStyle="1">
    <w:name w:val="副标题 Char1"/>
    <w:uiPriority w:val="0"/>
    <w:qFormat/>
    <w:rPr>
      <w:rFonts w:ascii="Cambria" w:hAnsi="Cambria" w:cs="Times New Roman"/>
      <w:b/>
      <w:bCs/>
      <w:sz w:val="32"/>
      <w:szCs w:val="32"/>
    </w:rPr>
  </w:style>
  <w:style w:type="character" w:styleId="1142" w:customStyle="1">
    <w:name w:val="atitle31"/>
    <w:uiPriority w:val="0"/>
    <w:qFormat/>
    <w:rPr>
      <w:rFonts w:hint="default" w:ascii="Arial" w:hAnsi="Arial" w:cs="Arial"/>
      <w:b/>
      <w:bCs/>
      <w:sz w:val="29"/>
      <w:szCs w:val="29"/>
    </w:rPr>
  </w:style>
  <w:style w:type="character" w:styleId="1143" w:customStyle="1">
    <w:name w:val="副标题 Char2"/>
    <w:uiPriority w:val="0"/>
    <w:qFormat/>
    <w:rPr>
      <w:rFonts w:ascii="Cambria" w:hAnsi="Cambria" w:cs="Times New Roman"/>
      <w:b/>
      <w:bCs/>
      <w:sz w:val="32"/>
      <w:szCs w:val="32"/>
    </w:rPr>
  </w:style>
  <w:style w:type="character" w:styleId="1144" w:customStyle="1">
    <w:name w:val="WW8Num21z1"/>
    <w:uiPriority w:val="0"/>
    <w:qFormat/>
    <w:rPr>
      <w:rFonts w:ascii="Wingdings" w:hAnsi="Wingdings"/>
    </w:rPr>
  </w:style>
  <w:style w:type="character" w:styleId="1145" w:customStyle="1">
    <w:name w:val="font191"/>
    <w:uiPriority w:val="0"/>
    <w:qFormat/>
    <w:rPr>
      <w:rFonts w:hint="default" w:ascii="Arial" w:hAnsi="Arial" w:cs="Arial"/>
      <w:b/>
      <w:color w:val="000000"/>
      <w:sz w:val="20"/>
      <w:szCs w:val="20"/>
      <w:u w:val="none"/>
    </w:rPr>
  </w:style>
  <w:style w:type="character" w:styleId="1146" w:customStyle="1">
    <w:name w:val="MM Topic 2 Char"/>
    <w:link w:val="1147"/>
    <w:uiPriority w:val="0"/>
    <w:qFormat/>
    <w:rPr>
      <w:rFonts w:ascii="Cambria" w:hAnsi="Cambria"/>
      <w:b/>
      <w:bCs/>
      <w:sz w:val="32"/>
      <w:szCs w:val="32"/>
      <w:lang w:val="zh-CN"/>
    </w:rPr>
  </w:style>
  <w:style w:type="paragraph" w:styleId="1147" w:customStyle="1">
    <w:name w:val="MM Topic 2"/>
    <w:basedOn w:val="662"/>
    <w:link w:val="11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48" w:customStyle="1">
    <w:name w:val="注释标题 Char"/>
    <w:uiPriority w:val="0"/>
    <w:qFormat/>
    <w:rPr>
      <w:sz w:val="21"/>
      <w:szCs w:val="24"/>
    </w:rPr>
  </w:style>
  <w:style w:type="character" w:styleId="1149" w:customStyle="1">
    <w:name w:val="页眉 字符1"/>
    <w:uiPriority w:val="0"/>
    <w:qFormat/>
    <w:rPr>
      <w:rFonts w:ascii="Times New Roman" w:hAnsi="Times New Roman" w:eastAsia="方正仿宋_GBK" w:cs="Times New Roman"/>
      <w:sz w:val="18"/>
      <w:szCs w:val="18"/>
    </w:rPr>
  </w:style>
  <w:style w:type="character" w:styleId="1150" w:customStyle="1">
    <w:name w:val="称呼 Char"/>
    <w:uiPriority w:val="0"/>
    <w:qFormat/>
    <w:rPr>
      <w:sz w:val="21"/>
      <w:szCs w:val="24"/>
    </w:rPr>
  </w:style>
  <w:style w:type="character" w:styleId="1151" w:customStyle="1">
    <w:name w:val="WW8Num16z2"/>
    <w:uiPriority w:val="0"/>
    <w:qFormat/>
    <w:rPr>
      <w:rFonts w:ascii="StarSymbol" w:hAnsi="StarSymbol" w:cs="StarSymbol"/>
      <w:sz w:val="18"/>
      <w:szCs w:val="18"/>
    </w:rPr>
  </w:style>
  <w:style w:type="character" w:styleId="1152" w:customStyle="1">
    <w:name w:val="HTML 地址 Char"/>
    <w:uiPriority w:val="0"/>
    <w:qFormat/>
    <w:rPr>
      <w:i/>
      <w:iCs/>
      <w:sz w:val="21"/>
      <w:szCs w:val="24"/>
    </w:rPr>
  </w:style>
  <w:style w:type="character" w:styleId="1153" w:customStyle="1">
    <w:name w:val="WW8Num22z0"/>
    <w:uiPriority w:val="0"/>
    <w:qFormat/>
    <w:rPr>
      <w:rFonts w:ascii="Wingdings" w:hAnsi="Wingdings" w:cs="StarSymbol"/>
      <w:sz w:val="18"/>
      <w:szCs w:val="18"/>
    </w:rPr>
  </w:style>
  <w:style w:type="character" w:styleId="1154" w:customStyle="1">
    <w:name w:val="尾注文本 Char1"/>
    <w:uiPriority w:val="0"/>
    <w:qFormat/>
    <w:rPr>
      <w:szCs w:val="24"/>
      <w:lang w:val="zh-CN"/>
    </w:rPr>
  </w:style>
  <w:style w:type="character" w:styleId="1155" w:customStyle="1">
    <w:name w:val="WW8Num18z0"/>
    <w:uiPriority w:val="0"/>
    <w:qFormat/>
    <w:rPr>
      <w:rFonts w:ascii="Wingdings" w:hAnsi="Wingdings" w:cs="StarSymbol"/>
      <w:sz w:val="18"/>
      <w:szCs w:val="18"/>
    </w:rPr>
  </w:style>
  <w:style w:type="character" w:styleId="1156" w:customStyle="1">
    <w:name w:val="HTML 预设格式 Char"/>
    <w:uiPriority w:val="0"/>
    <w:qFormat/>
    <w:rPr>
      <w:rFonts w:ascii="Courier New" w:hAnsi="Courier New" w:cs="Courier New"/>
    </w:rPr>
  </w:style>
  <w:style w:type="character" w:styleId="1157" w:customStyle="1">
    <w:name w:val="WW8Num27z2"/>
    <w:uiPriority w:val="0"/>
    <w:qFormat/>
    <w:rPr>
      <w:rFonts w:ascii="StarSymbol" w:hAnsi="StarSymbol" w:cs="StarSymbol"/>
      <w:sz w:val="18"/>
      <w:szCs w:val="18"/>
    </w:rPr>
  </w:style>
  <w:style w:type="character" w:styleId="1158" w:customStyle="1">
    <w:name w:val="正文首行缩进 2 Char"/>
    <w:uiPriority w:val="0"/>
    <w:qFormat/>
    <w:rPr>
      <w:rFonts w:ascii="楷体_GB2312" w:eastAsia="楷体_GB2312"/>
      <w:sz w:val="21"/>
      <w:szCs w:val="24"/>
    </w:rPr>
  </w:style>
  <w:style w:type="character" w:styleId="1159" w:customStyle="1">
    <w:name w:val="atitle21"/>
    <w:uiPriority w:val="0"/>
    <w:qFormat/>
    <w:rPr>
      <w:rFonts w:hint="default" w:ascii="Arial" w:hAnsi="Arial" w:cs="Arial"/>
      <w:b/>
      <w:bCs/>
      <w:sz w:val="35"/>
      <w:szCs w:val="35"/>
    </w:rPr>
  </w:style>
  <w:style w:type="character" w:styleId="1160" w:customStyle="1">
    <w:name w:val="标题 1 Char2"/>
    <w:uiPriority w:val="0"/>
    <w:qFormat/>
    <w:rPr>
      <w:rFonts w:ascii="Times New Roman" w:hAnsi="Times New Roman" w:eastAsia="宋体" w:cs="Times New Roman"/>
      <w:b/>
      <w:bCs/>
      <w:sz w:val="32"/>
      <w:szCs w:val="28"/>
    </w:rPr>
  </w:style>
  <w:style w:type="character" w:styleId="1161" w:customStyle="1">
    <w:name w:val="op_dict3_lineone_result_tip"/>
    <w:uiPriority w:val="0"/>
    <w:qFormat/>
    <w:rPr>
      <w:color w:val="999999"/>
    </w:rPr>
  </w:style>
  <w:style w:type="character" w:styleId="1162" w:customStyle="1">
    <w:name w:val="标题 2 Char2"/>
    <w:uiPriority w:val="0"/>
    <w:qFormat/>
    <w:rPr>
      <w:rFonts w:ascii="Times New Roman" w:hAnsi="Times New Roman" w:eastAsia="宋体" w:cs="Times New Roman"/>
      <w:b/>
      <w:bCs/>
      <w:sz w:val="30"/>
      <w:szCs w:val="32"/>
    </w:rPr>
  </w:style>
  <w:style w:type="character" w:styleId="1163" w:customStyle="1">
    <w:name w:val="标题 3 Char2"/>
    <w:uiPriority w:val="0"/>
    <w:qFormat/>
    <w:rPr>
      <w:rFonts w:ascii="Times New Roman" w:hAnsi="Times New Roman" w:eastAsia="宋体" w:cs="Times New Roman"/>
      <w:b/>
      <w:bCs/>
      <w:sz w:val="28"/>
      <w:szCs w:val="18"/>
    </w:rPr>
  </w:style>
  <w:style w:type="character" w:styleId="1164" w:customStyle="1">
    <w:name w:val="WW8Num9z2"/>
    <w:uiPriority w:val="0"/>
    <w:qFormat/>
    <w:rPr>
      <w:rFonts w:ascii="StarSymbol" w:hAnsi="StarSymbol" w:cs="StarSymbol"/>
      <w:sz w:val="18"/>
      <w:szCs w:val="18"/>
    </w:rPr>
  </w:style>
  <w:style w:type="character" w:styleId="1165" w:customStyle="1">
    <w:name w:val="标题 4 Char2"/>
    <w:uiPriority w:val="0"/>
    <w:qFormat/>
    <w:rPr>
      <w:rFonts w:ascii="Times New Roman" w:hAnsi="Times New Roman" w:eastAsia="宋体" w:cs="Times New Roman"/>
      <w:b/>
      <w:bCs/>
      <w:sz w:val="24"/>
      <w:szCs w:val="28"/>
    </w:rPr>
  </w:style>
  <w:style w:type="character" w:styleId="1166" w:customStyle="1">
    <w:name w:val="WW8Num13z1"/>
    <w:uiPriority w:val="0"/>
    <w:qFormat/>
    <w:rPr>
      <w:rFonts w:ascii="Wingdings 2" w:hAnsi="Wingdings 2" w:cs="StarSymbol"/>
      <w:sz w:val="18"/>
      <w:szCs w:val="18"/>
    </w:rPr>
  </w:style>
  <w:style w:type="character" w:styleId="1167" w:customStyle="1">
    <w:name w:val="标题 5 Char2"/>
    <w:uiPriority w:val="0"/>
    <w:qFormat/>
    <w:rPr>
      <w:rFonts w:ascii="Times New Roman" w:hAnsi="Times New Roman" w:eastAsia="宋体" w:cs="Times New Roman"/>
      <w:b/>
      <w:bCs/>
      <w:sz w:val="21"/>
      <w:szCs w:val="28"/>
      <w:lang w:val="zh-CN"/>
    </w:rPr>
  </w:style>
  <w:style w:type="character" w:styleId="1168" w:customStyle="1">
    <w:name w:val="WW8Num15z7"/>
    <w:uiPriority w:val="0"/>
    <w:qFormat/>
    <w:rPr>
      <w:rFonts w:ascii="Wingdings" w:hAnsi="Wingdings"/>
    </w:rPr>
  </w:style>
  <w:style w:type="character" w:styleId="1169" w:customStyle="1">
    <w:name w:val="标题 6 Char2"/>
    <w:uiPriority w:val="0"/>
    <w:qFormat/>
    <w:rPr>
      <w:rFonts w:ascii="Cambria" w:hAnsi="Cambria" w:eastAsia="宋体" w:cs="Times New Roman"/>
      <w:b/>
      <w:bCs/>
      <w:sz w:val="24"/>
      <w:szCs w:val="24"/>
      <w:lang w:val="zh-CN"/>
    </w:rPr>
  </w:style>
  <w:style w:type="character" w:styleId="1170" w:customStyle="1">
    <w:name w:val="WW8Num26z0"/>
    <w:uiPriority w:val="0"/>
    <w:qFormat/>
    <w:rPr>
      <w:rFonts w:ascii="Wingdings" w:hAnsi="Wingdings" w:cs="StarSymbol"/>
      <w:sz w:val="18"/>
      <w:szCs w:val="18"/>
    </w:rPr>
  </w:style>
  <w:style w:type="character" w:styleId="1171" w:customStyle="1">
    <w:name w:val="正文文本缩进 Char3"/>
    <w:uiPriority w:val="0"/>
    <w:qFormat/>
    <w:rPr>
      <w:rFonts w:ascii="Times New Roman" w:hAnsi="Times New Roman" w:eastAsia="宋体" w:cs="Times New Roman"/>
      <w:szCs w:val="24"/>
      <w:lang w:val="zh-CN" w:eastAsia="zh-CN"/>
    </w:rPr>
  </w:style>
  <w:style w:type="character" w:styleId="1172" w:customStyle="1">
    <w:name w:val="WW8Num26z2"/>
    <w:uiPriority w:val="0"/>
    <w:qFormat/>
    <w:rPr>
      <w:rFonts w:ascii="StarSymbol" w:hAnsi="StarSymbol" w:cs="StarSymbol"/>
      <w:sz w:val="18"/>
      <w:szCs w:val="18"/>
    </w:rPr>
  </w:style>
  <w:style w:type="character" w:styleId="1173" w:customStyle="1">
    <w:name w:val="批注框文本 Char3"/>
    <w:uiPriority w:val="99"/>
    <w:qFormat/>
    <w:rPr>
      <w:rFonts w:ascii="Times New Roman" w:hAnsi="Times New Roman" w:eastAsia="宋体" w:cs="Times New Roman"/>
      <w:sz w:val="18"/>
      <w:szCs w:val="18"/>
    </w:rPr>
  </w:style>
  <w:style w:type="character" w:styleId="1174" w:customStyle="1">
    <w:name w:val="bz-content"/>
    <w:uiPriority w:val="0"/>
    <w:qFormat/>
  </w:style>
  <w:style w:type="character" w:styleId="1175" w:customStyle="1">
    <w:name w:val="标题 Char2"/>
    <w:uiPriority w:val="0"/>
    <w:qFormat/>
    <w:rPr>
      <w:rFonts w:ascii="Cambria" w:hAnsi="Cambria" w:eastAsia="黑体" w:cs="Times New Roman"/>
      <w:b/>
      <w:bCs/>
      <w:sz w:val="52"/>
      <w:szCs w:val="32"/>
    </w:rPr>
  </w:style>
  <w:style w:type="character" w:styleId="1176" w:customStyle="1">
    <w:name w:val="标题 字符1"/>
    <w:uiPriority w:val="0"/>
    <w:qFormat/>
    <w:rPr>
      <w:rFonts w:ascii="宋体" w:hAnsi="宋体" w:eastAsia="方正小标宋_GBK" w:cs="Times New Roman"/>
      <w:color w:val="000000"/>
      <w:sz w:val="52"/>
      <w:szCs w:val="52"/>
    </w:rPr>
  </w:style>
  <w:style w:type="character" w:styleId="1177" w:customStyle="1">
    <w:name w:val="正文2 字符"/>
    <w:link w:val="1178"/>
    <w:uiPriority w:val="0"/>
    <w:qFormat/>
    <w:rPr>
      <w:szCs w:val="24"/>
    </w:rPr>
  </w:style>
  <w:style w:type="paragraph" w:styleId="1178" w:customStyle="1">
    <w:name w:val="正文2"/>
    <w:basedOn w:val="660"/>
    <w:link w:val="1177"/>
    <w:uiPriority w:val="0"/>
    <w:qFormat/>
    <w:pPr>
      <w:ind w:firstLine="420"/>
      <w:spacing w:line="360" w:lineRule="auto"/>
    </w:pPr>
    <w:rPr>
      <w:rFonts w:asciiTheme="minorHAnsi" w:hAnsiTheme="minorHAnsi" w:eastAsiaTheme="minorEastAsia" w:cstheme="minorBidi"/>
    </w:rPr>
  </w:style>
  <w:style w:type="character" w:styleId="1179" w:customStyle="1">
    <w:name w:val="WW8Num4z2"/>
    <w:uiPriority w:val="0"/>
    <w:qFormat/>
    <w:rPr>
      <w:rFonts w:ascii="StarSymbol" w:hAnsi="StarSymbol" w:cs="StarSymbol"/>
      <w:sz w:val="18"/>
      <w:szCs w:val="18"/>
    </w:rPr>
  </w:style>
  <w:style w:type="character" w:styleId="1180" w:customStyle="1">
    <w:name w:val="标题 7 Char2"/>
    <w:uiPriority w:val="0"/>
    <w:qFormat/>
    <w:rPr>
      <w:rFonts w:ascii="Times New Roman" w:hAnsi="Times New Roman" w:eastAsia="宋体" w:cs="Times New Roman"/>
      <w:b/>
      <w:bCs/>
      <w:sz w:val="24"/>
      <w:szCs w:val="24"/>
    </w:rPr>
  </w:style>
  <w:style w:type="character" w:styleId="1181" w:customStyle="1">
    <w:name w:val="WW-Absatz-Standardschriftart1"/>
    <w:uiPriority w:val="0"/>
    <w:qFormat/>
  </w:style>
  <w:style w:type="character" w:styleId="1182" w:customStyle="1">
    <w:name w:val="标题 9 Char2"/>
    <w:uiPriority w:val="0"/>
    <w:qFormat/>
    <w:rPr>
      <w:rFonts w:ascii="Times New Roman" w:hAnsi="Times New Roman" w:eastAsia="宋体" w:cs="Times New Roman"/>
      <w:b/>
      <w:bCs/>
      <w:sz w:val="30"/>
      <w:szCs w:val="18"/>
    </w:rPr>
  </w:style>
  <w:style w:type="character" w:styleId="1183" w:customStyle="1">
    <w:name w:val="WW8Num3z1"/>
    <w:uiPriority w:val="0"/>
    <w:qFormat/>
    <w:rPr>
      <w:rFonts w:ascii="Wingdings 2" w:hAnsi="Wingdings 2" w:cs="StarSymbol"/>
      <w:sz w:val="18"/>
      <w:szCs w:val="18"/>
    </w:rPr>
  </w:style>
  <w:style w:type="character" w:styleId="1184" w:customStyle="1">
    <w:name w:val="批注文字 Char3"/>
    <w:uiPriority w:val="99"/>
    <w:qFormat/>
    <w:rPr>
      <w:rFonts w:ascii="Times New Roman" w:hAnsi="Times New Roman" w:eastAsia="宋体" w:cs="Times New Roman"/>
      <w:szCs w:val="24"/>
      <w:lang w:val="zh-CN"/>
    </w:rPr>
  </w:style>
  <w:style w:type="character" w:styleId="1185" w:customStyle="1">
    <w:name w:val="WW8Num29z1"/>
    <w:uiPriority w:val="0"/>
    <w:qFormat/>
    <w:rPr>
      <w:rFonts w:ascii="Wingdings 2" w:hAnsi="Wingdings 2" w:cs="StarSymbol"/>
      <w:sz w:val="18"/>
      <w:szCs w:val="18"/>
    </w:rPr>
  </w:style>
  <w:style w:type="character" w:styleId="1186" w:customStyle="1">
    <w:name w:val="正文文本 Char3"/>
    <w:uiPriority w:val="0"/>
    <w:qFormat/>
    <w:rPr>
      <w:rFonts w:ascii="Times New Roman" w:hAnsi="Times New Roman" w:eastAsia="宋体" w:cs="Times New Roman"/>
      <w:szCs w:val="24"/>
    </w:rPr>
  </w:style>
  <w:style w:type="character" w:styleId="1187" w:customStyle="1">
    <w:name w:val="WW8Num9z1"/>
    <w:uiPriority w:val="0"/>
    <w:qFormat/>
    <w:rPr>
      <w:rFonts w:ascii="Wingdings 2" w:hAnsi="Wingdings 2" w:cs="StarSymbol"/>
      <w:sz w:val="18"/>
      <w:szCs w:val="18"/>
    </w:rPr>
  </w:style>
  <w:style w:type="character" w:styleId="1188" w:customStyle="1">
    <w:name w:val="日期 Char3"/>
    <w:uiPriority w:val="0"/>
    <w:qFormat/>
    <w:rPr>
      <w:rFonts w:ascii="Times New Roman" w:hAnsi="Times New Roman" w:eastAsia="宋体" w:cs="Times New Roman"/>
      <w:szCs w:val="24"/>
    </w:rPr>
  </w:style>
  <w:style w:type="character" w:styleId="1189" w:customStyle="1">
    <w:name w:val="WW8Num5z1"/>
    <w:uiPriority w:val="0"/>
    <w:qFormat/>
    <w:rPr>
      <w:rFonts w:ascii="Wingdings 2" w:hAnsi="Wingdings 2" w:cs="StarSymbol"/>
      <w:sz w:val="18"/>
      <w:szCs w:val="18"/>
    </w:rPr>
  </w:style>
  <w:style w:type="character" w:styleId="1190" w:customStyle="1">
    <w:name w:val="正文首行缩进 Char4"/>
    <w:basedOn w:val="1186"/>
    <w:uiPriority w:val="0"/>
    <w:qFormat/>
    <w:rPr>
      <w:rFonts w:ascii="Times New Roman" w:hAnsi="Times New Roman" w:eastAsia="宋体" w:cs="Times New Roman"/>
      <w:szCs w:val="24"/>
    </w:rPr>
  </w:style>
  <w:style w:type="character" w:styleId="1191" w:customStyle="1">
    <w:name w:val="标题 4 字符1"/>
    <w:uiPriority w:val="9"/>
    <w:qFormat/>
    <w:rPr>
      <w:rFonts w:ascii="仿宋" w:hAnsi="仿宋" w:eastAsia="仿宋"/>
      <w:b/>
      <w:bCs/>
      <w:sz w:val="32"/>
      <w:szCs w:val="32"/>
    </w:rPr>
  </w:style>
  <w:style w:type="character" w:styleId="1192" w:customStyle="1">
    <w:name w:val="正文文本 2 Char2"/>
    <w:uiPriority w:val="0"/>
    <w:qFormat/>
    <w:rPr>
      <w:rFonts w:ascii="Times New Roman" w:hAnsi="Times New Roman" w:eastAsia="宋体" w:cs="Times New Roman"/>
      <w:szCs w:val="24"/>
    </w:rPr>
  </w:style>
  <w:style w:type="character" w:styleId="1193" w:customStyle="1">
    <w:name w:val="Bullets"/>
    <w:uiPriority w:val="0"/>
    <w:qFormat/>
    <w:rPr>
      <w:rFonts w:ascii="StarSymbol" w:hAnsi="StarSymbol" w:eastAsia="StarSymbol" w:cs="StarSymbol"/>
      <w:sz w:val="18"/>
      <w:szCs w:val="18"/>
    </w:rPr>
  </w:style>
  <w:style w:type="character" w:styleId="1194" w:customStyle="1">
    <w:name w:val="正文文本 3 Char2"/>
    <w:uiPriority w:val="0"/>
    <w:qFormat/>
    <w:rPr>
      <w:rFonts w:ascii="Times New Roman" w:hAnsi="Times New Roman" w:eastAsia="宋体" w:cs="Times New Roman"/>
      <w:sz w:val="16"/>
      <w:szCs w:val="16"/>
    </w:rPr>
  </w:style>
  <w:style w:type="character" w:styleId="1195" w:customStyle="1">
    <w:name w:val="WW8Num39z2"/>
    <w:uiPriority w:val="0"/>
    <w:qFormat/>
    <w:rPr>
      <w:rFonts w:ascii="StarSymbol" w:hAnsi="StarSymbol" w:cs="StarSymbol"/>
      <w:sz w:val="18"/>
      <w:szCs w:val="18"/>
    </w:rPr>
  </w:style>
  <w:style w:type="character" w:styleId="1196" w:customStyle="1">
    <w:name w:val="正文文本缩进 2 Char3"/>
    <w:uiPriority w:val="0"/>
    <w:qFormat/>
    <w:rPr>
      <w:rFonts w:ascii="Times New Roman" w:hAnsi="Times New Roman" w:eastAsia="楷体_GB2312" w:cs="Times New Roman"/>
      <w:sz w:val="24"/>
      <w:szCs w:val="24"/>
    </w:rPr>
  </w:style>
  <w:style w:type="character" w:styleId="1197" w:customStyle="1">
    <w:name w:val="WW8Num11z2"/>
    <w:uiPriority w:val="0"/>
    <w:qFormat/>
    <w:rPr>
      <w:rFonts w:ascii="StarSymbol" w:hAnsi="StarSymbol" w:cs="StarSymbol"/>
      <w:sz w:val="18"/>
      <w:szCs w:val="18"/>
    </w:rPr>
  </w:style>
  <w:style w:type="character" w:styleId="1198" w:customStyle="1">
    <w:name w:val="正文文本缩进 3 Char2"/>
    <w:uiPriority w:val="0"/>
    <w:qFormat/>
    <w:rPr>
      <w:rFonts w:ascii="Times New Roman" w:hAnsi="Times New Roman" w:eastAsia="宋体" w:cs="Times New Roman"/>
      <w:sz w:val="16"/>
      <w:szCs w:val="16"/>
    </w:rPr>
  </w:style>
  <w:style w:type="character" w:styleId="1199" w:customStyle="1">
    <w:name w:val="WW8Num4z1"/>
    <w:uiPriority w:val="0"/>
    <w:qFormat/>
    <w:rPr>
      <w:rFonts w:ascii="Wingdings" w:hAnsi="Wingdings"/>
    </w:rPr>
  </w:style>
  <w:style w:type="character" w:styleId="1200" w:customStyle="1">
    <w:name w:val="方案正文 Char1"/>
    <w:link w:val="1201"/>
    <w:uiPriority w:val="0"/>
    <w:qFormat/>
    <w:rPr>
      <w:rFonts w:ascii="宋体" w:hAnsi="宋体" w:cs="宋体"/>
      <w:szCs w:val="28"/>
    </w:rPr>
  </w:style>
  <w:style w:type="paragraph" w:styleId="1201" w:customStyle="1">
    <w:name w:val="方案正文"/>
    <w:basedOn w:val="660"/>
    <w:next w:val="660"/>
    <w:link w:val="1200"/>
    <w:uiPriority w:val="0"/>
    <w:qFormat/>
    <w:pPr>
      <w:ind w:firstLine="200"/>
      <w:jc w:val="left"/>
      <w:spacing w:line="440" w:lineRule="exact"/>
    </w:pPr>
    <w:rPr>
      <w:rFonts w:ascii="宋体" w:hAnsi="宋体" w:cs="宋体" w:eastAsiaTheme="minorEastAsia"/>
      <w:szCs w:val="28"/>
    </w:rPr>
  </w:style>
  <w:style w:type="character" w:styleId="1202" w:customStyle="1">
    <w:name w:val="标题 8 字符1"/>
    <w:uiPriority w:val="9"/>
    <w:qFormat/>
    <w:rPr>
      <w:rFonts w:ascii="Arial" w:hAnsi="Arial" w:eastAsia="黑体" w:cs="Times New Roman"/>
      <w:sz w:val="24"/>
      <w:szCs w:val="24"/>
    </w:rPr>
  </w:style>
  <w:style w:type="character" w:styleId="1203" w:customStyle="1">
    <w:name w:val="FA正文 Char"/>
    <w:link w:val="1204"/>
    <w:uiPriority w:val="0"/>
    <w:qFormat/>
    <w:rPr>
      <w:rFonts w:ascii="宋体" w:hAnsi="宋体"/>
      <w:spacing w:val="10"/>
      <w:sz w:val="24"/>
      <w:szCs w:val="24"/>
    </w:rPr>
  </w:style>
  <w:style w:type="paragraph" w:styleId="1204" w:customStyle="1">
    <w:name w:val="FA正文"/>
    <w:basedOn w:val="660"/>
    <w:link w:val="12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05" w:customStyle="1">
    <w:name w:val="WW8Num18z7"/>
    <w:uiPriority w:val="0"/>
    <w:qFormat/>
    <w:rPr>
      <w:rFonts w:ascii="Wingdings" w:hAnsi="Wingdings"/>
    </w:rPr>
  </w:style>
  <w:style w:type="character" w:styleId="1206" w:customStyle="1">
    <w:name w:val="方案正文-样式 小四 行距: 1.5 倍行距 Char"/>
    <w:link w:val="1207"/>
    <w:uiPriority w:val="0"/>
    <w:qFormat/>
    <w:rPr>
      <w:sz w:val="24"/>
      <w:lang w:val="zh-CN"/>
    </w:rPr>
  </w:style>
  <w:style w:type="paragraph" w:styleId="1207" w:customStyle="1">
    <w:name w:val="方案正文-样式 小四 行距: 1.5 倍行距"/>
    <w:basedOn w:val="660"/>
    <w:link w:val="12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08" w:customStyle="1">
    <w:name w:val="WW8Num36z2"/>
    <w:uiPriority w:val="0"/>
    <w:qFormat/>
    <w:rPr>
      <w:rFonts w:ascii="StarSymbol" w:hAnsi="StarSymbol" w:cs="StarSymbol"/>
      <w:sz w:val="18"/>
      <w:szCs w:val="18"/>
    </w:rPr>
  </w:style>
  <w:style w:type="character" w:styleId="1209" w:customStyle="1">
    <w:name w:val="label_list1"/>
    <w:uiPriority w:val="0"/>
    <w:qFormat/>
  </w:style>
  <w:style w:type="character" w:styleId="1210" w:customStyle="1">
    <w:name w:val="WW8Num9z0"/>
    <w:uiPriority w:val="0"/>
    <w:qFormat/>
    <w:rPr>
      <w:rFonts w:ascii="Wingdings" w:hAnsi="Wingdings" w:cs="StarSymbol"/>
      <w:sz w:val="18"/>
      <w:szCs w:val="18"/>
    </w:rPr>
  </w:style>
  <w:style w:type="character" w:styleId="1211" w:customStyle="1">
    <w:name w:val="p11b1"/>
    <w:uiPriority w:val="0"/>
    <w:qFormat/>
    <w:rPr>
      <w:color w:val="000000"/>
      <w:spacing w:val="320"/>
      <w:sz w:val="20"/>
      <w:szCs w:val="20"/>
      <w:u w:val="none"/>
    </w:rPr>
  </w:style>
  <w:style w:type="character" w:styleId="1212" w:customStyle="1">
    <w:name w:val="WW8Num8z1"/>
    <w:uiPriority w:val="0"/>
    <w:qFormat/>
    <w:rPr>
      <w:rFonts w:ascii="Wingdings 2" w:hAnsi="Wingdings 2" w:cs="StarSymbol"/>
      <w:sz w:val="18"/>
      <w:szCs w:val="18"/>
    </w:rPr>
  </w:style>
  <w:style w:type="character" w:styleId="1213" w:customStyle="1">
    <w:name w:val="Indent Normal Char"/>
    <w:uiPriority w:val="0"/>
    <w:qFormat/>
    <w:rPr>
      <w:rFonts w:hint="eastAsia" w:ascii="宋体" w:hAnsi="宋体" w:eastAsia="宋体"/>
      <w:sz w:val="21"/>
      <w:szCs w:val="24"/>
      <w:lang w:val="en-US" w:eastAsia="zh-CN" w:bidi="ar-SA"/>
    </w:rPr>
  </w:style>
  <w:style w:type="character" w:styleId="1214" w:customStyle="1">
    <w:name w:val="标题 2 字符1"/>
    <w:uiPriority w:val="0"/>
    <w:qFormat/>
    <w:rPr>
      <w:rFonts w:ascii="楷体" w:eastAsia="楷体"/>
      <w:b/>
      <w:bCs/>
      <w:color w:val="000000"/>
      <w:sz w:val="32"/>
      <w:szCs w:val="28"/>
    </w:rPr>
  </w:style>
  <w:style w:type="character" w:styleId="1215" w:customStyle="1">
    <w:name w:val="large1"/>
    <w:uiPriority w:val="0"/>
    <w:qFormat/>
    <w:rPr>
      <w:rFonts w:hint="eastAsia" w:ascii="宋体" w:hAnsi="宋体" w:eastAsia="宋体"/>
      <w:sz w:val="22"/>
      <w:szCs w:val="22"/>
    </w:rPr>
  </w:style>
  <w:style w:type="character" w:styleId="1216" w:customStyle="1">
    <w:name w:val="WW8Num32z1"/>
    <w:uiPriority w:val="0"/>
    <w:qFormat/>
    <w:rPr>
      <w:rFonts w:ascii="Wingdings 2" w:hAnsi="Wingdings 2" w:cs="StarSymbol"/>
      <w:sz w:val="18"/>
      <w:szCs w:val="18"/>
    </w:rPr>
  </w:style>
  <w:style w:type="character" w:styleId="1217" w:customStyle="1">
    <w:name w:val="f141"/>
    <w:uiPriority w:val="0"/>
    <w:qFormat/>
    <w:rPr>
      <w:sz w:val="21"/>
      <w:szCs w:val="21"/>
    </w:rPr>
  </w:style>
  <w:style w:type="character" w:styleId="1218" w:customStyle="1">
    <w:name w:val="WW8Num25z2"/>
    <w:uiPriority w:val="0"/>
    <w:qFormat/>
    <w:rPr>
      <w:rFonts w:ascii="StarSymbol" w:hAnsi="StarSymbol" w:cs="StarSymbol"/>
      <w:sz w:val="18"/>
      <w:szCs w:val="18"/>
    </w:rPr>
  </w:style>
  <w:style w:type="character" w:styleId="1219" w:customStyle="1">
    <w:name w:val="14_black1"/>
    <w:uiPriority w:val="0"/>
    <w:qFormat/>
    <w:rPr>
      <w:color w:val="000000"/>
      <w:sz w:val="23"/>
      <w:szCs w:val="23"/>
    </w:rPr>
  </w:style>
  <w:style w:type="character" w:styleId="1220" w:customStyle="1">
    <w:name w:val="WW8Num20z0"/>
    <w:uiPriority w:val="0"/>
    <w:qFormat/>
    <w:rPr>
      <w:rFonts w:ascii="Wingdings" w:hAnsi="Wingdings"/>
    </w:rPr>
  </w:style>
  <w:style w:type="character" w:styleId="1221" w:customStyle="1">
    <w:name w:val="正文2 Char Char"/>
    <w:uiPriority w:val="0"/>
    <w:qFormat/>
    <w:rPr>
      <w:rFonts w:hint="eastAsia" w:ascii="仿宋_GB2312" w:eastAsia="仿宋_GB2312"/>
      <w:sz w:val="24"/>
    </w:rPr>
  </w:style>
  <w:style w:type="character" w:styleId="1222" w:customStyle="1">
    <w:name w:val="WW8Num2z0"/>
    <w:uiPriority w:val="0"/>
    <w:qFormat/>
    <w:rPr>
      <w:rFonts w:ascii="Wingdings" w:hAnsi="Wingdings" w:cs="StarSymbol"/>
      <w:sz w:val="18"/>
      <w:szCs w:val="18"/>
    </w:rPr>
  </w:style>
  <w:style w:type="character" w:styleId="1223" w:customStyle="1">
    <w:name w:val="mini-tree-nodetext2"/>
    <w:basedOn w:val="670"/>
    <w:uiPriority w:val="0"/>
    <w:qFormat/>
  </w:style>
  <w:style w:type="character" w:styleId="1224" w:customStyle="1">
    <w:name w:val="WW8Num8z2"/>
    <w:uiPriority w:val="0"/>
    <w:qFormat/>
    <w:rPr>
      <w:rFonts w:ascii="StarSymbol" w:hAnsi="StarSymbol" w:cs="StarSymbol"/>
      <w:sz w:val="18"/>
      <w:szCs w:val="18"/>
    </w:rPr>
  </w:style>
  <w:style w:type="character" w:styleId="1225" w:customStyle="1">
    <w:name w:val="before"/>
    <w:basedOn w:val="670"/>
    <w:uiPriority w:val="0"/>
    <w:qFormat/>
  </w:style>
  <w:style w:type="character" w:styleId="1226" w:customStyle="1">
    <w:name w:val="WW8Num39z0"/>
    <w:uiPriority w:val="0"/>
    <w:qFormat/>
    <w:rPr>
      <w:rFonts w:ascii="Wingdings" w:hAnsi="Wingdings" w:cs="StarSymbol"/>
      <w:sz w:val="18"/>
      <w:szCs w:val="18"/>
    </w:rPr>
  </w:style>
  <w:style w:type="character" w:styleId="1227" w:customStyle="1">
    <w:name w:val="first-child"/>
    <w:basedOn w:val="670"/>
    <w:uiPriority w:val="0"/>
    <w:qFormat/>
  </w:style>
  <w:style w:type="character" w:styleId="1228" w:customStyle="1">
    <w:name w:val="WW8Num6z0"/>
    <w:uiPriority w:val="0"/>
    <w:qFormat/>
    <w:rPr>
      <w:rFonts w:ascii="Wingdings" w:hAnsi="Wingdings" w:cs="StarSymbol"/>
      <w:sz w:val="18"/>
      <w:szCs w:val="18"/>
    </w:rPr>
  </w:style>
  <w:style w:type="character" w:styleId="1229" w:customStyle="1">
    <w:name w:val="icon501"/>
    <w:uiPriority w:val="0"/>
    <w:qFormat/>
    <w:rPr>
      <w:color w:val="a6a6a6"/>
      <w:sz w:val="27"/>
      <w:szCs w:val="27"/>
    </w:rPr>
  </w:style>
  <w:style w:type="character" w:styleId="1230" w:customStyle="1">
    <w:name w:val="WW8Num36z0"/>
    <w:uiPriority w:val="0"/>
    <w:qFormat/>
    <w:rPr>
      <w:rFonts w:ascii="Wingdings" w:hAnsi="Wingdings" w:cs="StarSymbol"/>
      <w:sz w:val="18"/>
      <w:szCs w:val="18"/>
    </w:rPr>
  </w:style>
  <w:style w:type="character" w:styleId="1231" w:customStyle="1">
    <w:name w:val="range-menu-item-main-content"/>
    <w:basedOn w:val="670"/>
    <w:uiPriority w:val="0"/>
    <w:qFormat/>
  </w:style>
  <w:style w:type="character" w:styleId="1232" w:customStyle="1">
    <w:name w:val="WW8Num37z2"/>
    <w:uiPriority w:val="0"/>
    <w:qFormat/>
    <w:rPr>
      <w:rFonts w:ascii="StarSymbol" w:hAnsi="StarSymbol" w:cs="StarSymbol"/>
      <w:sz w:val="18"/>
      <w:szCs w:val="18"/>
    </w:rPr>
  </w:style>
  <w:style w:type="character" w:styleId="1233" w:customStyle="1">
    <w:name w:val="first-child1"/>
    <w:basedOn w:val="670"/>
    <w:uiPriority w:val="0"/>
    <w:qFormat/>
  </w:style>
  <w:style w:type="character" w:styleId="1234" w:customStyle="1">
    <w:name w:val="默认段落字体1"/>
    <w:uiPriority w:val="0"/>
    <w:qFormat/>
  </w:style>
  <w:style w:type="character" w:styleId="1235" w:customStyle="1">
    <w:name w:val="active__1oyv"/>
    <w:uiPriority w:val="0"/>
    <w:qFormat/>
    <w:rPr>
      <w:color w:val="383838"/>
    </w:rPr>
  </w:style>
  <w:style w:type="character" w:styleId="1236" w:customStyle="1">
    <w:name w:val="WW8Num36z1"/>
    <w:uiPriority w:val="0"/>
    <w:qFormat/>
    <w:rPr>
      <w:rFonts w:ascii="Wingdings 2" w:hAnsi="Wingdings 2" w:cs="StarSymbol"/>
      <w:sz w:val="18"/>
      <w:szCs w:val="18"/>
    </w:rPr>
  </w:style>
  <w:style w:type="character" w:styleId="1237" w:customStyle="1">
    <w:name w:val="icon499"/>
    <w:uiPriority w:val="0"/>
    <w:qFormat/>
    <w:rPr>
      <w:color w:val="a6a6a6"/>
      <w:sz w:val="27"/>
      <w:szCs w:val="27"/>
    </w:rPr>
  </w:style>
  <w:style w:type="character" w:styleId="1238" w:customStyle="1">
    <w:name w:val="main1"/>
    <w:uiPriority w:val="0"/>
    <w:qFormat/>
    <w:rPr>
      <w:rFonts w:hint="default" w:ascii="ˎ̥" w:hAnsi="ˎ̥" w:eastAsia="宋体"/>
      <w:b/>
      <w:sz w:val="21"/>
      <w:szCs w:val="21"/>
      <w:lang w:val="en-US" w:eastAsia="zh-CN" w:bidi="ar-SA"/>
    </w:rPr>
  </w:style>
  <w:style w:type="character" w:styleId="1239" w:customStyle="1">
    <w:name w:val="first-child2"/>
    <w:basedOn w:val="670"/>
    <w:uiPriority w:val="0"/>
    <w:qFormat/>
  </w:style>
  <w:style w:type="character" w:styleId="12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41" w:customStyle="1">
    <w:name w:val="icon500"/>
    <w:basedOn w:val="670"/>
    <w:uiPriority w:val="0"/>
    <w:qFormat/>
  </w:style>
  <w:style w:type="character" w:styleId="1242" w:customStyle="1">
    <w:name w:val="WW8Num15z2"/>
    <w:uiPriority w:val="0"/>
    <w:qFormat/>
    <w:rPr>
      <w:rFonts w:ascii="StarSymbol" w:hAnsi="StarSymbol" w:cs="StarSymbol"/>
      <w:sz w:val="18"/>
      <w:szCs w:val="18"/>
    </w:rPr>
  </w:style>
  <w:style w:type="character" w:styleId="1243" w:customStyle="1">
    <w:name w:val="range-menu-item-main-content1"/>
    <w:basedOn w:val="670"/>
    <w:uiPriority w:val="0"/>
    <w:qFormat/>
  </w:style>
  <w:style w:type="character" w:styleId="1244" w:customStyle="1">
    <w:name w:val="WW8Num3z0"/>
    <w:uiPriority w:val="0"/>
    <w:qFormat/>
    <w:rPr>
      <w:rFonts w:ascii="Wingdings" w:hAnsi="Wingdings" w:cs="StarSymbol"/>
      <w:sz w:val="18"/>
      <w:szCs w:val="18"/>
    </w:rPr>
  </w:style>
  <w:style w:type="character" w:styleId="1245" w:customStyle="1">
    <w:name w:val="overdue"/>
    <w:basedOn w:val="670"/>
    <w:uiPriority w:val="0"/>
    <w:qFormat/>
  </w:style>
  <w:style w:type="character" w:styleId="1246" w:customStyle="1">
    <w:name w:val="正文文本 字符1"/>
    <w:uiPriority w:val="0"/>
    <w:semiHidden/>
    <w:qFormat/>
    <w:rPr>
      <w:rFonts w:ascii="Times New Roman" w:hAnsi="Times New Roman" w:eastAsia="方正仿宋_GBK" w:cs="Times New Roman"/>
      <w:sz w:val="24"/>
      <w:szCs w:val="20"/>
    </w:rPr>
  </w:style>
  <w:style w:type="character" w:styleId="1247" w:customStyle="1">
    <w:name w:val="overdue2"/>
    <w:basedOn w:val="670"/>
    <w:uiPriority w:val="0"/>
    <w:qFormat/>
  </w:style>
  <w:style w:type="character" w:styleId="1248" w:customStyle="1">
    <w:name w:val="表头样式 Char"/>
    <w:uiPriority w:val="0"/>
    <w:qFormat/>
    <w:rPr>
      <w:rFonts w:hint="default" w:ascii="Arial" w:hAnsi="Arial" w:cs="Arial"/>
      <w:b/>
      <w:sz w:val="21"/>
      <w:szCs w:val="21"/>
    </w:rPr>
  </w:style>
  <w:style w:type="character" w:styleId="1249" w:customStyle="1">
    <w:name w:val="dls-icon[data-role=icon]"/>
    <w:uiPriority w:val="0"/>
    <w:qFormat/>
    <w:rPr>
      <w:sz w:val="24"/>
      <w:szCs w:val="24"/>
    </w:rPr>
  </w:style>
  <w:style w:type="character" w:styleId="1250" w:customStyle="1">
    <w:name w:val="maintext1"/>
    <w:uiPriority w:val="0"/>
    <w:qFormat/>
    <w:rPr>
      <w:rFonts w:hint="default" w:ascii="Arial" w:hAnsi="Arial" w:cs="Arial"/>
      <w:color w:val="000000"/>
      <w:sz w:val="18"/>
      <w:szCs w:val="18"/>
    </w:rPr>
  </w:style>
  <w:style w:type="character" w:styleId="1251" w:customStyle="1">
    <w:name w:val="icon502"/>
    <w:uiPriority w:val="0"/>
    <w:qFormat/>
    <w:rPr>
      <w:color w:val="a6a6a6"/>
      <w:sz w:val="27"/>
      <w:szCs w:val="27"/>
    </w:rPr>
  </w:style>
  <w:style w:type="character" w:styleId="1252" w:customStyle="1">
    <w:name w:val="tw4winMark"/>
    <w:uiPriority w:val="0"/>
    <w:qFormat/>
    <w:rPr>
      <w:rFonts w:hint="default" w:ascii="Courier New" w:hAnsi="Courier New" w:cs="Courier New"/>
      <w:vanish/>
      <w:color w:val="800080"/>
      <w:vertAlign w:val="subscript"/>
    </w:rPr>
  </w:style>
  <w:style w:type="character" w:styleId="1253" w:customStyle="1">
    <w:name w:val="列表段落 字符"/>
    <w:link w:val="1254"/>
    <w:uiPriority w:val="0"/>
    <w:qFormat/>
    <w:rPr>
      <w:szCs w:val="24"/>
    </w:rPr>
  </w:style>
  <w:style w:type="paragraph" w:styleId="1254" w:customStyle="1">
    <w:name w:val="列表段落1"/>
    <w:basedOn w:val="660"/>
    <w:link w:val="1253"/>
    <w:uiPriority w:val="0"/>
    <w:qFormat/>
    <w:pPr>
      <w:ind w:firstLine="420"/>
    </w:pPr>
    <w:rPr>
      <w:rFonts w:asciiTheme="minorHAnsi" w:hAnsiTheme="minorHAnsi" w:eastAsiaTheme="minorEastAsia" w:cstheme="minorBidi"/>
    </w:rPr>
  </w:style>
  <w:style w:type="character" w:styleId="1255" w:customStyle="1">
    <w:name w:val="称呼 Char1"/>
    <w:uiPriority w:val="0"/>
    <w:qFormat/>
    <w:rPr>
      <w:sz w:val="21"/>
    </w:rPr>
  </w:style>
  <w:style w:type="character" w:styleId="1256" w:customStyle="1">
    <w:name w:val="批注主题 Char3"/>
    <w:uiPriority w:val="99"/>
    <w:qFormat/>
    <w:rPr>
      <w:rFonts w:ascii="Times New Roman" w:hAnsi="Times New Roman" w:eastAsia="宋体" w:cs="Times New Roman"/>
      <w:b/>
      <w:bCs/>
      <w:szCs w:val="24"/>
      <w:lang w:val="zh-CN"/>
    </w:rPr>
  </w:style>
  <w:style w:type="character" w:styleId="1257" w:customStyle="1">
    <w:name w:val="正文Normal Char"/>
    <w:uiPriority w:val="0"/>
    <w:qFormat/>
    <w:rPr>
      <w:rFonts w:hint="default" w:ascii="Arial" w:hAnsi="Arial" w:cs="Arial"/>
      <w:sz w:val="24"/>
      <w:szCs w:val="24"/>
    </w:rPr>
  </w:style>
  <w:style w:type="character" w:styleId="1258" w:customStyle="1">
    <w:name w:val="定制正文 Arial 小四 首行缩进:  0.74 厘米 行距: 1.5 倍行距1 + 宋体 Char"/>
    <w:link w:val="1259"/>
    <w:uiPriority w:val="0"/>
    <w:qFormat/>
    <w:rPr>
      <w:rFonts w:ascii="Arial" w:hAnsi="Arial" w:cs="宋体"/>
      <w:bCs/>
      <w:szCs w:val="21"/>
    </w:rPr>
  </w:style>
  <w:style w:type="paragraph" w:styleId="1259" w:customStyle="1">
    <w:name w:val="定制正文 Arial 小四 首行缩进:  0.74 厘米 行距: 1.5 倍行距1 + 宋体"/>
    <w:basedOn w:val="660"/>
    <w:link w:val="1258"/>
    <w:uiPriority w:val="0"/>
    <w:qFormat/>
    <w:pPr>
      <w:ind w:firstLine="420"/>
      <w:spacing w:line="360" w:lineRule="auto"/>
    </w:pPr>
    <w:rPr>
      <w:rFonts w:ascii="Arial" w:hAnsi="Arial" w:cs="宋体" w:eastAsiaTheme="minorEastAsia"/>
      <w:bCs/>
      <w:szCs w:val="21"/>
    </w:rPr>
  </w:style>
  <w:style w:type="character" w:styleId="1260" w:customStyle="1">
    <w:name w:val="WW8Num16z1"/>
    <w:uiPriority w:val="0"/>
    <w:qFormat/>
    <w:rPr>
      <w:rFonts w:ascii="Wingdings" w:hAnsi="Wingdings"/>
    </w:rPr>
  </w:style>
  <w:style w:type="character" w:styleId="1261" w:customStyle="1">
    <w:name w:val="Indent Normal Char1"/>
    <w:link w:val="1262"/>
    <w:uiPriority w:val="0"/>
    <w:qFormat/>
    <w:rPr>
      <w:sz w:val="24"/>
      <w:szCs w:val="24"/>
    </w:rPr>
  </w:style>
  <w:style w:type="paragraph" w:styleId="1262" w:customStyle="1">
    <w:name w:val="Indent Normal"/>
    <w:basedOn w:val="660"/>
    <w:link w:val="1261"/>
    <w:uiPriority w:val="0"/>
    <w:qFormat/>
    <w:pPr>
      <w:ind w:firstLine="150"/>
      <w:spacing w:line="360" w:lineRule="auto"/>
    </w:pPr>
    <w:rPr>
      <w:rFonts w:asciiTheme="minorHAnsi" w:hAnsiTheme="minorHAnsi" w:eastAsiaTheme="minorEastAsia" w:cstheme="minorBidi"/>
      <w:sz w:val="24"/>
    </w:rPr>
  </w:style>
  <w:style w:type="character" w:styleId="1263" w:customStyle="1">
    <w:name w:val="WW8Num7z2"/>
    <w:uiPriority w:val="0"/>
    <w:qFormat/>
    <w:rPr>
      <w:rFonts w:ascii="StarSymbol" w:hAnsi="StarSymbol" w:cs="StarSymbol"/>
      <w:sz w:val="18"/>
      <w:szCs w:val="18"/>
    </w:rPr>
  </w:style>
  <w:style w:type="character" w:styleId="1264" w:customStyle="1">
    <w:name w:val="正文-new Char"/>
    <w:link w:val="1265"/>
    <w:uiPriority w:val="0"/>
    <w:qFormat/>
    <w:rPr>
      <w:rFonts w:ascii="宋体" w:hAnsi="宋体" w:cs="宋体"/>
      <w:szCs w:val="21"/>
    </w:rPr>
  </w:style>
  <w:style w:type="paragraph" w:styleId="1265" w:customStyle="1">
    <w:name w:val="正文-new"/>
    <w:basedOn w:val="660"/>
    <w:link w:val="1264"/>
    <w:uiPriority w:val="0"/>
    <w:qFormat/>
    <w:pPr>
      <w:ind w:firstLine="425"/>
      <w:spacing w:line="360" w:lineRule="auto"/>
    </w:pPr>
    <w:rPr>
      <w:rFonts w:ascii="宋体" w:hAnsi="宋体" w:cs="宋体" w:eastAsiaTheme="minorEastAsia"/>
      <w:szCs w:val="21"/>
    </w:rPr>
  </w:style>
  <w:style w:type="character" w:styleId="1266" w:customStyle="1">
    <w:name w:val="WW8Num24z0"/>
    <w:uiPriority w:val="0"/>
    <w:qFormat/>
    <w:rPr>
      <w:rFonts w:ascii="Wingdings" w:hAnsi="Wingdings" w:cs="StarSymbol"/>
      <w:sz w:val="18"/>
      <w:szCs w:val="18"/>
    </w:rPr>
  </w:style>
  <w:style w:type="character" w:styleId="1267" w:customStyle="1">
    <w:name w:val="_正文段落 Char"/>
    <w:uiPriority w:val="0"/>
    <w:qFormat/>
    <w:rPr>
      <w:sz w:val="24"/>
      <w:szCs w:val="24"/>
    </w:rPr>
  </w:style>
  <w:style w:type="character" w:styleId="1268" w:customStyle="1">
    <w:name w:val="WW8Num33z2"/>
    <w:uiPriority w:val="0"/>
    <w:qFormat/>
    <w:rPr>
      <w:rFonts w:ascii="StarSymbol" w:hAnsi="StarSymbol" w:cs="StarSymbol"/>
      <w:sz w:val="18"/>
      <w:szCs w:val="18"/>
    </w:rPr>
  </w:style>
  <w:style w:type="character" w:styleId="1269" w:customStyle="1">
    <w:name w:val="样式 宋体 小四 段前: 7.8 磅 行距: 1.5 倍行距 Char"/>
    <w:link w:val="1270"/>
    <w:uiPriority w:val="0"/>
    <w:qFormat/>
    <w:rPr>
      <w:rFonts w:ascii="宋体" w:hAnsi="宋体"/>
      <w:szCs w:val="21"/>
    </w:rPr>
  </w:style>
  <w:style w:type="paragraph" w:styleId="1270" w:customStyle="1">
    <w:name w:val="样式 宋体 小四 段前: 7.8 磅 行距: 1.5 倍行距"/>
    <w:basedOn w:val="660"/>
    <w:link w:val="1269"/>
    <w:uiPriority w:val="0"/>
    <w:qFormat/>
    <w:pPr>
      <w:ind w:firstLine="420"/>
      <w:jc w:val="left"/>
      <w:spacing w:line="360" w:lineRule="auto"/>
    </w:pPr>
    <w:rPr>
      <w:rFonts w:ascii="宋体" w:hAnsi="宋体" w:eastAsiaTheme="minorEastAsia" w:cstheme="minorBidi"/>
      <w:szCs w:val="21"/>
    </w:rPr>
  </w:style>
  <w:style w:type="character" w:styleId="1271" w:customStyle="1">
    <w:name w:val="WW8Num38z1"/>
    <w:uiPriority w:val="0"/>
    <w:qFormat/>
    <w:rPr>
      <w:rFonts w:ascii="Wingdings 2" w:hAnsi="Wingdings 2" w:cs="StarSymbol"/>
      <w:sz w:val="18"/>
      <w:szCs w:val="18"/>
    </w:rPr>
  </w:style>
  <w:style w:type="character" w:styleId="1272" w:customStyle="1">
    <w:name w:val="表格样式 宋体 5号 Char"/>
    <w:link w:val="1273"/>
    <w:uiPriority w:val="0"/>
    <w:qFormat/>
    <w:rPr>
      <w:rFonts w:ascii="宋体" w:hAnsi="宋体"/>
      <w:szCs w:val="21"/>
      <w:lang w:val="zh-CN"/>
    </w:rPr>
  </w:style>
  <w:style w:type="paragraph" w:styleId="1273" w:customStyle="1">
    <w:name w:val="表格样式 宋体 5号"/>
    <w:basedOn w:val="660"/>
    <w:link w:val="1272"/>
    <w:uiPriority w:val="0"/>
    <w:qFormat/>
    <w:pPr>
      <w:jc w:val="left"/>
    </w:pPr>
    <w:rPr>
      <w:rFonts w:ascii="宋体" w:hAnsi="宋体" w:eastAsiaTheme="minorEastAsia" w:cstheme="minorBidi"/>
      <w:szCs w:val="21"/>
      <w:lang w:val="zh-CN"/>
    </w:rPr>
  </w:style>
  <w:style w:type="character" w:styleId="1274" w:customStyle="1">
    <w:name w:val="WW8Num7z1"/>
    <w:uiPriority w:val="0"/>
    <w:qFormat/>
    <w:rPr>
      <w:rFonts w:ascii="Wingdings 2" w:hAnsi="Wingdings 2" w:cs="StarSymbol"/>
      <w:sz w:val="18"/>
      <w:szCs w:val="18"/>
    </w:rPr>
  </w:style>
  <w:style w:type="character" w:styleId="1275" w:customStyle="1">
    <w:name w:val="样式 宋体 四号"/>
    <w:uiPriority w:val="0"/>
    <w:qFormat/>
    <w:rPr>
      <w:rFonts w:ascii="宋体" w:hAnsi="宋体" w:eastAsia="仿宋_GB2312"/>
      <w:sz w:val="28"/>
    </w:rPr>
  </w:style>
  <w:style w:type="character" w:styleId="1276" w:customStyle="1">
    <w:name w:val="WW8Num17z2"/>
    <w:uiPriority w:val="0"/>
    <w:qFormat/>
    <w:rPr>
      <w:rFonts w:ascii="StarSymbol" w:hAnsi="StarSymbol" w:cs="StarSymbol"/>
      <w:sz w:val="18"/>
      <w:szCs w:val="18"/>
    </w:rPr>
  </w:style>
  <w:style w:type="character" w:styleId="1277" w:customStyle="1">
    <w:name w:val="我的正文 Char"/>
    <w:link w:val="1278"/>
    <w:uiPriority w:val="0"/>
    <w:qFormat/>
    <w:rPr>
      <w:rFonts w:ascii="Arial" w:hAnsi="Arial"/>
      <w:sz w:val="24"/>
      <w:szCs w:val="18"/>
    </w:rPr>
  </w:style>
  <w:style w:type="paragraph" w:styleId="1278" w:customStyle="1">
    <w:name w:val="我的正文"/>
    <w:basedOn w:val="660"/>
    <w:link w:val="1277"/>
    <w:uiPriority w:val="0"/>
    <w:qFormat/>
    <w:pPr>
      <w:ind w:firstLine="200"/>
      <w:spacing w:line="360" w:lineRule="auto"/>
      <w:widowControl/>
    </w:pPr>
    <w:rPr>
      <w:rFonts w:ascii="Arial" w:hAnsi="Arial" w:eastAsiaTheme="minorEastAsia" w:cstheme="minorBidi"/>
      <w:sz w:val="24"/>
      <w:szCs w:val="18"/>
    </w:rPr>
  </w:style>
  <w:style w:type="character" w:styleId="1279" w:customStyle="1">
    <w:name w:val="WW8Num10z1"/>
    <w:uiPriority w:val="0"/>
    <w:qFormat/>
    <w:rPr>
      <w:rFonts w:ascii="Wingdings 2" w:hAnsi="Wingdings 2" w:cs="StarSymbol"/>
      <w:sz w:val="18"/>
      <w:szCs w:val="18"/>
    </w:rPr>
  </w:style>
  <w:style w:type="character" w:styleId="1280" w:customStyle="1">
    <w:name w:val="脚注文本 字符"/>
    <w:uiPriority w:val="0"/>
    <w:qFormat/>
    <w:rPr>
      <w:rFonts w:ascii="Times New Roman" w:hAnsi="Times New Roman" w:eastAsia="宋体" w:cs="Times New Roman"/>
      <w:sz w:val="18"/>
      <w:szCs w:val="18"/>
    </w:rPr>
  </w:style>
  <w:style w:type="character" w:styleId="1281" w:customStyle="1">
    <w:name w:val="WW8Num27z0"/>
    <w:uiPriority w:val="0"/>
    <w:qFormat/>
    <w:rPr>
      <w:rFonts w:ascii="Wingdings" w:hAnsi="Wingdings" w:cs="StarSymbol"/>
      <w:sz w:val="18"/>
      <w:szCs w:val="18"/>
    </w:rPr>
  </w:style>
  <w:style w:type="character" w:styleId="1282" w:customStyle="1">
    <w:name w:val="脚注文本 Char2"/>
    <w:uiPriority w:val="0"/>
    <w:qFormat/>
    <w:rPr>
      <w:rFonts w:ascii="Times New Roman" w:hAnsi="Times New Roman" w:eastAsia="宋体" w:cs="Times New Roman"/>
      <w:sz w:val="18"/>
      <w:szCs w:val="18"/>
    </w:rPr>
  </w:style>
  <w:style w:type="character" w:styleId="1283" w:customStyle="1">
    <w:name w:val="WW8Num10z2"/>
    <w:uiPriority w:val="0"/>
    <w:qFormat/>
    <w:rPr>
      <w:rFonts w:ascii="StarSymbol" w:hAnsi="StarSymbol" w:cs="StarSymbol"/>
      <w:sz w:val="18"/>
      <w:szCs w:val="18"/>
    </w:rPr>
  </w:style>
  <w:style w:type="character" w:styleId="1284" w:customStyle="1">
    <w:name w:val="HTML 地址 字符"/>
    <w:uiPriority w:val="0"/>
    <w:qFormat/>
    <w:rPr>
      <w:rFonts w:ascii="Times New Roman" w:hAnsi="Times New Roman" w:eastAsia="宋体" w:cs="Times New Roman"/>
      <w:i/>
      <w:iCs/>
      <w:szCs w:val="24"/>
    </w:rPr>
  </w:style>
  <w:style w:type="character" w:styleId="1285" w:customStyle="1">
    <w:name w:val="pi1"/>
    <w:uiPriority w:val="0"/>
    <w:qFormat/>
    <w:rPr>
      <w:color w:val="0000ff"/>
    </w:rPr>
  </w:style>
  <w:style w:type="character" w:styleId="1286" w:customStyle="1">
    <w:name w:val="HTML 地址 Char2"/>
    <w:uiPriority w:val="0"/>
    <w:qFormat/>
    <w:rPr>
      <w:i/>
      <w:iCs/>
      <w:szCs w:val="24"/>
    </w:rPr>
  </w:style>
  <w:style w:type="character" w:styleId="1287" w:customStyle="1">
    <w:name w:val="WW-Absatz-Standardschriftart"/>
    <w:uiPriority w:val="0"/>
    <w:qFormat/>
  </w:style>
  <w:style w:type="character" w:styleId="1288" w:customStyle="1">
    <w:name w:val="HTML 预设格式 字符"/>
    <w:uiPriority w:val="0"/>
    <w:qFormat/>
    <w:rPr>
      <w:rFonts w:ascii="Courier New" w:hAnsi="Courier New" w:eastAsia="宋体" w:cs="Courier New"/>
      <w:sz w:val="20"/>
      <w:szCs w:val="20"/>
    </w:rPr>
  </w:style>
  <w:style w:type="character" w:styleId="1289" w:customStyle="1">
    <w:name w:val="WW8Num27z1"/>
    <w:uiPriority w:val="0"/>
    <w:qFormat/>
    <w:rPr>
      <w:rFonts w:ascii="Wingdings 2" w:hAnsi="Wingdings 2" w:cs="StarSymbol"/>
      <w:sz w:val="18"/>
      <w:szCs w:val="18"/>
    </w:rPr>
  </w:style>
  <w:style w:type="character" w:styleId="1290" w:customStyle="1">
    <w:name w:val="HTML 预设格式 Char2"/>
    <w:uiPriority w:val="0"/>
    <w:qFormat/>
    <w:rPr>
      <w:rFonts w:ascii="Courier New" w:hAnsi="Courier New" w:cs="Courier New"/>
    </w:rPr>
  </w:style>
  <w:style w:type="character" w:styleId="1291" w:customStyle="1">
    <w:name w:val="WW8Num20z2"/>
    <w:uiPriority w:val="0"/>
    <w:qFormat/>
    <w:rPr>
      <w:rFonts w:ascii="StarSymbol" w:hAnsi="StarSymbol" w:cs="StarSymbol"/>
      <w:sz w:val="18"/>
      <w:szCs w:val="18"/>
    </w:rPr>
  </w:style>
  <w:style w:type="character" w:styleId="1292" w:customStyle="1">
    <w:name w:val="发布"/>
    <w:uiPriority w:val="0"/>
    <w:qFormat/>
    <w:rPr>
      <w:rFonts w:ascii="黑体" w:eastAsia="黑体"/>
      <w:spacing w:val="22"/>
      <w:position w:val="3"/>
      <w:sz w:val="28"/>
    </w:rPr>
  </w:style>
  <w:style w:type="character" w:styleId="1293" w:customStyle="1">
    <w:name w:val="WW8Num29z0"/>
    <w:uiPriority w:val="0"/>
    <w:qFormat/>
    <w:rPr>
      <w:rFonts w:ascii="Wingdings" w:hAnsi="Wingdings" w:cs="StarSymbol"/>
      <w:sz w:val="18"/>
      <w:szCs w:val="18"/>
    </w:rPr>
  </w:style>
  <w:style w:type="character" w:styleId="1294" w:customStyle="1">
    <w:name w:val="EmailStyle87"/>
    <w:uiPriority w:val="0"/>
    <w:qFormat/>
    <w:rPr>
      <w:rFonts w:ascii="Arial" w:hAnsi="Arial" w:eastAsia="宋体" w:cs="Arial"/>
      <w:color w:val="auto"/>
      <w:sz w:val="20"/>
    </w:rPr>
  </w:style>
  <w:style w:type="character" w:styleId="1295" w:customStyle="1">
    <w:name w:val="WW8Num24z2"/>
    <w:uiPriority w:val="0"/>
    <w:qFormat/>
    <w:rPr>
      <w:rFonts w:ascii="StarSymbol" w:hAnsi="StarSymbol" w:cs="StarSymbol"/>
      <w:sz w:val="18"/>
      <w:szCs w:val="18"/>
    </w:rPr>
  </w:style>
  <w:style w:type="character" w:styleId="1296" w:customStyle="1">
    <w:name w:val="EmailStyle88"/>
    <w:uiPriority w:val="0"/>
    <w:qFormat/>
    <w:rPr>
      <w:rFonts w:ascii="Arial" w:hAnsi="Arial" w:eastAsia="宋体" w:cs="Arial"/>
      <w:color w:val="auto"/>
      <w:sz w:val="20"/>
    </w:rPr>
  </w:style>
  <w:style w:type="character" w:styleId="1297" w:customStyle="1">
    <w:name w:val="称呼 字符1"/>
    <w:uiPriority w:val="0"/>
    <w:qFormat/>
    <w:rPr>
      <w:rFonts w:ascii="Times New Roman" w:hAnsi="Times New Roman" w:eastAsia="宋体" w:cs="Times New Roman"/>
      <w:szCs w:val="24"/>
    </w:rPr>
  </w:style>
  <w:style w:type="character" w:styleId="1298" w:customStyle="1">
    <w:name w:val="FA正文 Char Char"/>
    <w:uiPriority w:val="0"/>
    <w:qFormat/>
    <w:rPr>
      <w:rFonts w:hAnsi="宋体" w:cs="宋体"/>
      <w:sz w:val="24"/>
      <w:szCs w:val="21"/>
    </w:rPr>
  </w:style>
  <w:style w:type="character" w:styleId="1299" w:customStyle="1">
    <w:name w:val="副标题 字符1"/>
    <w:uiPriority w:val="0"/>
    <w:qFormat/>
    <w:rPr>
      <w:b/>
      <w:bCs/>
      <w:sz w:val="32"/>
      <w:szCs w:val="32"/>
    </w:rPr>
  </w:style>
  <w:style w:type="character" w:styleId="1300" w:customStyle="1">
    <w:name w:val="注释标题 字符"/>
    <w:uiPriority w:val="0"/>
    <w:qFormat/>
    <w:rPr>
      <w:rFonts w:ascii="Times New Roman" w:hAnsi="Times New Roman" w:eastAsia="宋体" w:cs="Times New Roman"/>
      <w:szCs w:val="24"/>
    </w:rPr>
  </w:style>
  <w:style w:type="character" w:styleId="1301" w:customStyle="1">
    <w:name w:val="正文文本首行缩进 2 字符1"/>
    <w:basedOn w:val="1171"/>
    <w:uiPriority w:val="0"/>
    <w:qFormat/>
    <w:rPr>
      <w:rFonts w:ascii="Times New Roman" w:hAnsi="Times New Roman" w:eastAsia="宋体" w:cs="Times New Roman"/>
      <w:szCs w:val="24"/>
      <w:lang w:val="zh-CN" w:eastAsia="zh-CN"/>
    </w:rPr>
  </w:style>
  <w:style w:type="character" w:styleId="1302" w:customStyle="1">
    <w:name w:val="注释标题 Char3"/>
    <w:uiPriority w:val="0"/>
    <w:qFormat/>
    <w:rPr>
      <w:szCs w:val="24"/>
    </w:rPr>
  </w:style>
  <w:style w:type="character" w:styleId="1303" w:customStyle="1">
    <w:name w:val="Char Char312"/>
    <w:uiPriority w:val="0"/>
    <w:qFormat/>
    <w:rPr>
      <w:rFonts w:eastAsia="宋体"/>
      <w:sz w:val="21"/>
      <w:szCs w:val="24"/>
      <w:lang w:val="en-US" w:eastAsia="zh-CN" w:bidi="ar-SA"/>
    </w:rPr>
  </w:style>
  <w:style w:type="character" w:styleId="1304" w:customStyle="1">
    <w:name w:val="EmailStyle127"/>
    <w:uiPriority w:val="0"/>
    <w:qFormat/>
    <w:rPr>
      <w:rFonts w:ascii="Arial" w:hAnsi="Arial" w:eastAsia="宋体" w:cs="Arial"/>
      <w:color w:val="auto"/>
      <w:sz w:val="20"/>
    </w:rPr>
  </w:style>
  <w:style w:type="character" w:styleId="1305" w:customStyle="1">
    <w:name w:val="!BECC正文 Char"/>
    <w:link w:val="1306"/>
    <w:uiPriority w:val="0"/>
    <w:qFormat/>
    <w:rPr>
      <w:sz w:val="24"/>
      <w:szCs w:val="24"/>
    </w:rPr>
  </w:style>
  <w:style w:type="paragraph" w:styleId="1306" w:customStyle="1">
    <w:name w:val="!BECC正文"/>
    <w:basedOn w:val="660"/>
    <w:link w:val="130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07" w:customStyle="1">
    <w:name w:val="EmailStyle128"/>
    <w:uiPriority w:val="0"/>
    <w:qFormat/>
    <w:rPr>
      <w:rFonts w:ascii="Arial" w:hAnsi="Arial" w:eastAsia="宋体" w:cs="Arial"/>
      <w:color w:val="auto"/>
      <w:sz w:val="20"/>
    </w:rPr>
  </w:style>
  <w:style w:type="character" w:styleId="1308" w:customStyle="1">
    <w:name w:val="ordinary-span-edit2"/>
    <w:uiPriority w:val="0"/>
    <w:qFormat/>
  </w:style>
  <w:style w:type="character" w:styleId="1309" w:customStyle="1">
    <w:name w:val="标题 2 Char1"/>
    <w:uiPriority w:val="0"/>
    <w:qFormat/>
    <w:rPr>
      <w:b/>
      <w:bCs/>
      <w:sz w:val="30"/>
      <w:szCs w:val="32"/>
    </w:rPr>
  </w:style>
  <w:style w:type="character" w:styleId="1310" w:customStyle="1">
    <w:name w:val="!RepPar_alt+p Char"/>
    <w:link w:val="1311"/>
    <w:uiPriority w:val="0"/>
    <w:qFormat/>
    <w:rPr>
      <w:sz w:val="24"/>
      <w:szCs w:val="24"/>
      <w:lang w:val="zh-CN"/>
    </w:rPr>
  </w:style>
  <w:style w:type="paragraph" w:styleId="1311" w:customStyle="1">
    <w:name w:val="!RepPar_alt+p"/>
    <w:basedOn w:val="660"/>
    <w:link w:val="1310"/>
    <w:uiPriority w:val="0"/>
    <w:qFormat/>
    <w:pPr>
      <w:ind w:firstLine="200"/>
      <w:spacing w:line="360" w:lineRule="auto"/>
    </w:pPr>
    <w:rPr>
      <w:rFonts w:asciiTheme="minorHAnsi" w:hAnsiTheme="minorHAnsi" w:eastAsiaTheme="minorEastAsia" w:cstheme="minorBidi"/>
      <w:sz w:val="24"/>
      <w:lang w:val="zh-CN"/>
    </w:rPr>
  </w:style>
  <w:style w:type="character" w:styleId="1312" w:customStyle="1">
    <w:name w:val="bz-content1"/>
    <w:uiPriority w:val="0"/>
    <w:qFormat/>
    <w:rPr>
      <w:sz w:val="20"/>
      <w:szCs w:val="20"/>
      <w:u w:val="none"/>
    </w:rPr>
  </w:style>
  <w:style w:type="character" w:styleId="1313" w:customStyle="1">
    <w:name w:val="highlight1"/>
    <w:uiPriority w:val="0"/>
    <w:qFormat/>
    <w:rPr>
      <w:shd w:val="clear" w:color="auto" w:fill="ffff00"/>
    </w:rPr>
  </w:style>
  <w:style w:type="character" w:styleId="1314" w:customStyle="1">
    <w:name w:val="Char Char3"/>
    <w:uiPriority w:val="0"/>
    <w:qFormat/>
    <w:rPr>
      <w:rFonts w:eastAsia="宋体"/>
      <w:sz w:val="21"/>
      <w:szCs w:val="24"/>
      <w:lang w:val="en-US" w:eastAsia="zh-CN" w:bidi="ar-SA"/>
    </w:rPr>
  </w:style>
  <w:style w:type="character" w:styleId="1315" w:customStyle="1">
    <w:name w:val="highlight"/>
    <w:uiPriority w:val="0"/>
    <w:qFormat/>
  </w:style>
  <w:style w:type="character" w:styleId="1316" w:customStyle="1">
    <w:name w:val="style12"/>
    <w:uiPriority w:val="0"/>
    <w:qFormat/>
  </w:style>
  <w:style w:type="character" w:styleId="1317" w:customStyle="1">
    <w:name w:val="样式1 Char"/>
    <w:link w:val="1318"/>
    <w:uiPriority w:val="0"/>
    <w:qFormat/>
    <w:rPr>
      <w:sz w:val="24"/>
      <w:szCs w:val="24"/>
    </w:rPr>
  </w:style>
  <w:style w:type="paragraph" w:styleId="1318" w:customStyle="1">
    <w:name w:val="样式1"/>
    <w:basedOn w:val="660"/>
    <w:link w:val="1317"/>
    <w:uiPriority w:val="0"/>
    <w:qFormat/>
    <w:pPr>
      <w:ind w:firstLine="480"/>
      <w:spacing w:line="300" w:lineRule="auto"/>
    </w:pPr>
    <w:rPr>
      <w:rFonts w:asciiTheme="minorHAnsi" w:hAnsiTheme="minorHAnsi" w:eastAsiaTheme="minorEastAsia" w:cstheme="minorBidi"/>
      <w:sz w:val="24"/>
    </w:rPr>
  </w:style>
  <w:style w:type="character" w:styleId="1319" w:customStyle="1">
    <w:name w:val="font201"/>
    <w:uiPriority w:val="0"/>
    <w:qFormat/>
    <w:rPr>
      <w:spacing w:val="300"/>
    </w:rPr>
  </w:style>
  <w:style w:type="character" w:styleId="1320" w:customStyle="1">
    <w:name w:val="明显强调1"/>
    <w:uiPriority w:val="0"/>
    <w:qFormat/>
    <w:rPr>
      <w:i/>
      <w:iCs/>
      <w:color w:val="5b9bd5"/>
    </w:rPr>
  </w:style>
  <w:style w:type="character" w:styleId="1321" w:customStyle="1">
    <w:name w:val="lawsitemtext1"/>
    <w:uiPriority w:val="0"/>
    <w:qFormat/>
    <w:rPr>
      <w:color w:val="696969"/>
      <w:spacing w:val="280"/>
      <w:sz w:val="21"/>
      <w:szCs w:val="21"/>
    </w:rPr>
  </w:style>
  <w:style w:type="character" w:styleId="1322" w:customStyle="1">
    <w:name w:val="文字 Char Char"/>
    <w:link w:val="1323"/>
    <w:uiPriority w:val="0"/>
    <w:qFormat/>
    <w:rPr>
      <w:rFonts w:ascii="楷体_GB2312" w:eastAsia="楷体_GB2312"/>
      <w:sz w:val="28"/>
    </w:rPr>
  </w:style>
  <w:style w:type="paragraph" w:styleId="1323" w:customStyle="1">
    <w:name w:val="文字"/>
    <w:basedOn w:val="660"/>
    <w:link w:val="132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24" w:customStyle="1">
    <w:name w:val="l151"/>
    <w:uiPriority w:val="0"/>
    <w:qFormat/>
  </w:style>
  <w:style w:type="character" w:styleId="1325" w:customStyle="1">
    <w:name w:val="Char Char31"/>
    <w:uiPriority w:val="0"/>
    <w:qFormat/>
    <w:rPr>
      <w:rFonts w:eastAsia="宋体"/>
      <w:sz w:val="21"/>
      <w:szCs w:val="24"/>
      <w:lang w:val="en-US" w:eastAsia="zh-CN" w:bidi="ar-SA"/>
    </w:rPr>
  </w:style>
  <w:style w:type="character" w:styleId="1326" w:customStyle="1">
    <w:name w:val="EmailStyle891"/>
    <w:uiPriority w:val="0"/>
    <w:qFormat/>
    <w:rPr>
      <w:rFonts w:ascii="Arial" w:hAnsi="Arial" w:eastAsia="宋体" w:cs="Arial"/>
      <w:color w:val="auto"/>
      <w:sz w:val="20"/>
    </w:rPr>
  </w:style>
  <w:style w:type="character" w:styleId="1327" w:customStyle="1">
    <w:name w:val="一级条标题 Char"/>
    <w:uiPriority w:val="0"/>
    <w:qFormat/>
    <w:rPr>
      <w:rFonts w:ascii="黑体" w:hAnsi="Times New Roman" w:eastAsia="黑体" w:cs="Times New Roman"/>
      <w:szCs w:val="20"/>
    </w:rPr>
  </w:style>
  <w:style w:type="character" w:styleId="1328" w:customStyle="1">
    <w:name w:val="EmailStyle901"/>
    <w:uiPriority w:val="0"/>
    <w:qFormat/>
    <w:rPr>
      <w:rFonts w:ascii="Arial" w:hAnsi="Arial" w:eastAsia="宋体" w:cs="Arial"/>
      <w:color w:val="auto"/>
      <w:sz w:val="20"/>
    </w:rPr>
  </w:style>
  <w:style w:type="character" w:styleId="1329" w:customStyle="1">
    <w:name w:val="章标题 Char"/>
    <w:link w:val="1008"/>
    <w:uiPriority w:val="0"/>
    <w:qFormat/>
    <w:rPr>
      <w:rFonts w:ascii="黑体" w:eastAsia="黑体"/>
    </w:rPr>
  </w:style>
  <w:style w:type="character" w:styleId="1330" w:customStyle="1">
    <w:name w:val="small1"/>
    <w:uiPriority w:val="0"/>
    <w:qFormat/>
    <w:rPr>
      <w:rFonts w:hint="default" w:ascii="Verdana" w:hAnsi="Verdana"/>
      <w:sz w:val="18"/>
      <w:szCs w:val="18"/>
    </w:rPr>
  </w:style>
  <w:style w:type="character" w:styleId="1331" w:customStyle="1">
    <w:name w:val="二级条标题 Char"/>
    <w:uiPriority w:val="0"/>
    <w:qFormat/>
    <w:rPr>
      <w:rFonts w:ascii="黑体" w:hAnsi="Times New Roman" w:eastAsia="黑体" w:cs="Times New Roman"/>
      <w:szCs w:val="20"/>
    </w:rPr>
  </w:style>
  <w:style w:type="character" w:styleId="1332" w:customStyle="1">
    <w:name w:val="fnt1"/>
    <w:uiPriority w:val="0"/>
    <w:qFormat/>
    <w:rPr>
      <w:rFonts w:hint="default" w:ascii="Verdana" w:hAnsi="Verdana"/>
      <w:color w:val="666666"/>
      <w:sz w:val="18"/>
      <w:szCs w:val="18"/>
    </w:rPr>
  </w:style>
  <w:style w:type="character" w:styleId="1333" w:customStyle="1">
    <w:name w:val="三级条标题 Char"/>
    <w:link w:val="1334"/>
    <w:uiPriority w:val="0"/>
    <w:qFormat/>
    <w:rPr>
      <w:rFonts w:ascii="黑体" w:eastAsia="黑体"/>
    </w:rPr>
  </w:style>
  <w:style w:type="paragraph" w:styleId="1334" w:customStyle="1">
    <w:name w:val="三级条标题"/>
    <w:basedOn w:val="1006"/>
    <w:next w:val="983"/>
    <w:link w:val="1333"/>
    <w:uiPriority w:val="0"/>
    <w:qFormat/>
    <w:pPr>
      <w:ind w:left="780" w:hanging="360"/>
      <w:tabs>
        <w:tab w:val="left" w:pos="1440" w:leader="none"/>
      </w:tabs>
      <w:outlineLvl w:val="4"/>
    </w:pPr>
  </w:style>
  <w:style w:type="character" w:styleId="1335" w:customStyle="1">
    <w:name w:val="paragraph1 Char"/>
    <w:link w:val="1336"/>
    <w:uiPriority w:val="0"/>
    <w:qFormat/>
    <w:rPr>
      <w:rFonts w:ascii="仿宋_GB2312" w:eastAsia="仿宋_GB2312"/>
      <w:sz w:val="28"/>
      <w:szCs w:val="24"/>
    </w:rPr>
  </w:style>
  <w:style w:type="paragraph" w:styleId="1336" w:customStyle="1">
    <w:name w:val="paragraph1"/>
    <w:basedOn w:val="660"/>
    <w:link w:val="1335"/>
    <w:uiPriority w:val="0"/>
    <w:qFormat/>
    <w:pPr>
      <w:ind w:firstLine="200"/>
      <w:spacing w:line="360" w:lineRule="auto"/>
    </w:pPr>
    <w:rPr>
      <w:rFonts w:ascii="仿宋_GB2312" w:eastAsia="仿宋_GB2312" w:hAnsiTheme="minorHAnsi" w:cstheme="minorBidi"/>
      <w:sz w:val="28"/>
    </w:rPr>
  </w:style>
  <w:style w:type="character" w:styleId="1337" w:customStyle="1">
    <w:name w:val="注： Char"/>
    <w:link w:val="1338"/>
    <w:uiPriority w:val="0"/>
    <w:qFormat/>
    <w:rPr>
      <w:rFonts w:ascii="宋体"/>
      <w:sz w:val="18"/>
    </w:rPr>
  </w:style>
  <w:style w:type="paragraph" w:styleId="1338" w:customStyle="1">
    <w:name w:val="注："/>
    <w:next w:val="983"/>
    <w:link w:val="133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39" w:customStyle="1">
    <w:name w:val="EmailStyle1271"/>
    <w:uiPriority w:val="0"/>
    <w:qFormat/>
    <w:rPr>
      <w:rFonts w:ascii="Arial" w:hAnsi="Arial" w:eastAsia="宋体" w:cs="Arial"/>
      <w:color w:val="auto"/>
      <w:sz w:val="20"/>
    </w:rPr>
  </w:style>
  <w:style w:type="character" w:styleId="1340" w:customStyle="1">
    <w:name w:val="WW-Absatz-Standardschriftart1111"/>
    <w:uiPriority w:val="0"/>
    <w:qFormat/>
  </w:style>
  <w:style w:type="character" w:styleId="1341" w:customStyle="1">
    <w:name w:val="EmailStyle1281"/>
    <w:uiPriority w:val="0"/>
    <w:qFormat/>
    <w:rPr>
      <w:rFonts w:ascii="Arial" w:hAnsi="Arial" w:eastAsia="宋体" w:cs="Arial"/>
      <w:color w:val="auto"/>
      <w:sz w:val="20"/>
    </w:rPr>
  </w:style>
  <w:style w:type="character" w:styleId="1342" w:customStyle="1">
    <w:name w:val="WW8Num1z7"/>
    <w:uiPriority w:val="0"/>
    <w:qFormat/>
    <w:rPr>
      <w:rFonts w:ascii="Wingdings" w:hAnsi="Wingdings"/>
    </w:rPr>
  </w:style>
  <w:style w:type="character" w:styleId="1343" w:customStyle="1">
    <w:name w:val="EmailStyle170"/>
    <w:uiPriority w:val="0"/>
    <w:qFormat/>
    <w:rPr>
      <w:rFonts w:ascii="Arial" w:hAnsi="Arial" w:eastAsia="宋体" w:cs="Arial"/>
      <w:color w:val="auto"/>
      <w:sz w:val="20"/>
    </w:rPr>
  </w:style>
  <w:style w:type="character" w:styleId="1344" w:customStyle="1">
    <w:name w:val="WW8Num19z2"/>
    <w:uiPriority w:val="0"/>
    <w:qFormat/>
    <w:rPr>
      <w:rFonts w:ascii="StarSymbol" w:hAnsi="StarSymbol" w:cs="StarSymbol"/>
      <w:sz w:val="18"/>
      <w:szCs w:val="18"/>
    </w:rPr>
  </w:style>
  <w:style w:type="character" w:styleId="1345" w:customStyle="1">
    <w:name w:val="EmailStyle171"/>
    <w:uiPriority w:val="0"/>
    <w:qFormat/>
    <w:rPr>
      <w:rFonts w:ascii="Arial" w:hAnsi="Arial" w:eastAsia="宋体" w:cs="Arial"/>
      <w:color w:val="auto"/>
      <w:sz w:val="20"/>
    </w:rPr>
  </w:style>
  <w:style w:type="character" w:styleId="1346" w:customStyle="1">
    <w:name w:val="WW8Num7z0"/>
    <w:uiPriority w:val="0"/>
    <w:qFormat/>
    <w:rPr>
      <w:rFonts w:ascii="Wingdings" w:hAnsi="Wingdings"/>
    </w:rPr>
  </w:style>
  <w:style w:type="character" w:styleId="1347" w:customStyle="1">
    <w:name w:val="Char Char311"/>
    <w:uiPriority w:val="0"/>
    <w:qFormat/>
    <w:rPr>
      <w:rFonts w:eastAsia="宋体"/>
      <w:sz w:val="21"/>
      <w:szCs w:val="24"/>
      <w:lang w:val="en-US" w:eastAsia="zh-CN" w:bidi="ar-SA"/>
    </w:rPr>
  </w:style>
  <w:style w:type="character" w:styleId="1348" w:customStyle="1">
    <w:name w:val="WW8Num25z1"/>
    <w:uiPriority w:val="0"/>
    <w:qFormat/>
    <w:rPr>
      <w:rFonts w:ascii="Wingdings 2" w:hAnsi="Wingdings 2" w:cs="StarSymbol"/>
      <w:sz w:val="18"/>
      <w:szCs w:val="18"/>
    </w:rPr>
  </w:style>
  <w:style w:type="character" w:styleId="1349" w:customStyle="1">
    <w:name w:val="EmailStyle200"/>
    <w:uiPriority w:val="0"/>
    <w:qFormat/>
    <w:rPr>
      <w:rFonts w:ascii="Arial" w:hAnsi="Arial" w:eastAsia="宋体" w:cs="Arial"/>
      <w:color w:val="auto"/>
      <w:sz w:val="20"/>
    </w:rPr>
  </w:style>
  <w:style w:type="character" w:styleId="1350" w:customStyle="1">
    <w:name w:val="WW8Num11z0"/>
    <w:uiPriority w:val="0"/>
    <w:qFormat/>
    <w:rPr>
      <w:rFonts w:ascii="Wingdings" w:hAnsi="Wingdings" w:cs="StarSymbol"/>
      <w:sz w:val="18"/>
      <w:szCs w:val="18"/>
    </w:rPr>
  </w:style>
  <w:style w:type="character" w:styleId="1351" w:customStyle="1">
    <w:name w:val="EmailStyle201"/>
    <w:uiPriority w:val="0"/>
    <w:qFormat/>
    <w:rPr>
      <w:rFonts w:ascii="Arial" w:hAnsi="Arial" w:eastAsia="宋体" w:cs="Arial"/>
      <w:color w:val="auto"/>
      <w:sz w:val="20"/>
    </w:rPr>
  </w:style>
  <w:style w:type="character" w:styleId="1352" w:customStyle="1">
    <w:name w:val="个人撰写风格"/>
    <w:uiPriority w:val="0"/>
    <w:qFormat/>
    <w:rPr>
      <w:rFonts w:ascii="Arial" w:hAnsi="Arial" w:eastAsia="宋体" w:cs="Arial"/>
      <w:color w:val="auto"/>
      <w:sz w:val="20"/>
    </w:rPr>
  </w:style>
  <w:style w:type="character" w:styleId="1353" w:customStyle="1">
    <w:name w:val="zn2 Char"/>
    <w:link w:val="1354"/>
    <w:uiPriority w:val="0"/>
    <w:qFormat/>
    <w:rPr>
      <w:rFonts w:ascii="华文楷体" w:hAnsi="Cambria" w:eastAsia="仿宋_GB2312"/>
      <w:b/>
      <w:bCs/>
      <w:sz w:val="32"/>
      <w:szCs w:val="32"/>
    </w:rPr>
  </w:style>
  <w:style w:type="paragraph" w:styleId="1354" w:customStyle="1">
    <w:name w:val="zn2"/>
    <w:basedOn w:val="662"/>
    <w:link w:val="13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55" w:customStyle="1">
    <w:name w:val="引用 字符1"/>
    <w:uiPriority w:val="99"/>
    <w:qFormat/>
    <w:rPr>
      <w:rFonts w:ascii="Times New Roman" w:hAnsi="Times New Roman" w:eastAsia="宋体" w:cs="Times New Roman"/>
      <w:i/>
      <w:iCs/>
      <w:color w:val="404040"/>
      <w:szCs w:val="24"/>
    </w:rPr>
  </w:style>
  <w:style w:type="character" w:styleId="1356" w:customStyle="1">
    <w:name w:val="zn3 Char"/>
    <w:link w:val="1357"/>
    <w:uiPriority w:val="0"/>
    <w:qFormat/>
    <w:rPr>
      <w:rFonts w:ascii="仿宋_GB2312" w:hAnsi="仿宋_GB2312" w:eastAsia="仿宋_GB2312"/>
      <w:b/>
      <w:bCs/>
      <w:sz w:val="32"/>
      <w:szCs w:val="32"/>
    </w:rPr>
  </w:style>
  <w:style w:type="paragraph" w:styleId="1357" w:customStyle="1">
    <w:name w:val="zn3"/>
    <w:basedOn w:val="663"/>
    <w:next w:val="660"/>
    <w:link w:val="13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58" w:customStyle="1">
    <w:name w:val="明显引用 字符"/>
    <w:link w:val="1359"/>
    <w:uiPriority w:val="0"/>
    <w:qFormat/>
    <w:rPr>
      <w:b/>
      <w:bCs/>
      <w:i/>
      <w:iCs/>
      <w:color w:val="4f81bd"/>
      <w:sz w:val="22"/>
      <w:lang w:eastAsia="en-US" w:bidi="en-US"/>
    </w:rPr>
  </w:style>
  <w:style w:type="paragraph" w:styleId="1359" w:customStyle="1">
    <w:name w:val="明显引用1"/>
    <w:basedOn w:val="660"/>
    <w:next w:val="660"/>
    <w:link w:val="135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60" w:customStyle="1">
    <w:name w:val="标题 5 Char1"/>
    <w:uiPriority w:val="0"/>
    <w:qFormat/>
    <w:rPr>
      <w:b/>
      <w:bCs/>
      <w:sz w:val="28"/>
      <w:szCs w:val="28"/>
    </w:rPr>
  </w:style>
  <w:style w:type="character" w:styleId="1361" w:customStyle="1">
    <w:name w:val="明显引用 字符1"/>
    <w:uiPriority w:val="99"/>
    <w:qFormat/>
    <w:rPr>
      <w:rFonts w:ascii="Times New Roman" w:hAnsi="Times New Roman" w:eastAsia="宋体" w:cs="Times New Roman"/>
      <w:i/>
      <w:iCs/>
      <w:color w:val="4f81bd"/>
      <w:szCs w:val="24"/>
    </w:rPr>
  </w:style>
  <w:style w:type="character" w:styleId="1362" w:customStyle="1">
    <w:name w:val="标题 6 Char1"/>
    <w:uiPriority w:val="0"/>
    <w:qFormat/>
    <w:rPr>
      <w:rFonts w:ascii="Calibri Light" w:hAnsi="Calibri Light" w:eastAsia="宋体" w:cs="Times New Roman"/>
      <w:b/>
      <w:bCs/>
      <w:sz w:val="24"/>
      <w:szCs w:val="24"/>
    </w:rPr>
  </w:style>
  <w:style w:type="character" w:styleId="1363" w:customStyle="1">
    <w:name w:val="明显引用 Char1"/>
    <w:uiPriority w:val="30"/>
    <w:qFormat/>
    <w:rPr>
      <w:i/>
      <w:iCs/>
      <w:color w:val="5b9bd5"/>
      <w:sz w:val="24"/>
    </w:rPr>
  </w:style>
  <w:style w:type="character" w:styleId="1364" w:customStyle="1">
    <w:name w:val="标题 7 Char1"/>
    <w:uiPriority w:val="0"/>
    <w:qFormat/>
    <w:rPr>
      <w:b/>
      <w:bCs/>
      <w:sz w:val="24"/>
      <w:szCs w:val="24"/>
    </w:rPr>
  </w:style>
  <w:style w:type="character" w:styleId="1365" w:customStyle="1">
    <w:name w:val="引用 字符"/>
    <w:link w:val="1366"/>
    <w:uiPriority w:val="0"/>
    <w:qFormat/>
    <w:rPr>
      <w:i/>
      <w:iCs/>
      <w:color w:val="000000"/>
      <w:sz w:val="22"/>
      <w:lang w:eastAsia="en-US" w:bidi="en-US"/>
    </w:rPr>
  </w:style>
  <w:style w:type="paragraph" w:styleId="1366" w:customStyle="1">
    <w:name w:val="引用1"/>
    <w:basedOn w:val="660"/>
    <w:next w:val="660"/>
    <w:link w:val="136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67" w:customStyle="1">
    <w:name w:val="标题 8 Char1"/>
    <w:uiPriority w:val="0"/>
    <w:qFormat/>
    <w:rPr>
      <w:rFonts w:ascii="Calibri Light" w:hAnsi="Calibri Light" w:eastAsia="宋体" w:cs="Times New Roman"/>
      <w:sz w:val="24"/>
      <w:szCs w:val="24"/>
    </w:rPr>
  </w:style>
  <w:style w:type="character" w:styleId="1368" w:customStyle="1">
    <w:name w:val="不明显参考1"/>
    <w:uiPriority w:val="0"/>
    <w:qFormat/>
    <w:rPr>
      <w:smallCaps/>
      <w:color w:val="c0504d"/>
      <w:u w:val="single"/>
    </w:rPr>
  </w:style>
  <w:style w:type="character" w:styleId="1369" w:customStyle="1">
    <w:name w:val="标题 9 Char1"/>
    <w:uiPriority w:val="0"/>
    <w:qFormat/>
    <w:rPr>
      <w:rFonts w:ascii="Calibri Light" w:hAnsi="Calibri Light" w:eastAsia="宋体" w:cs="Times New Roman"/>
      <w:sz w:val="21"/>
      <w:szCs w:val="21"/>
    </w:rPr>
  </w:style>
  <w:style w:type="character" w:styleId="1370" w:customStyle="1">
    <w:name w:val="明显参考1"/>
    <w:uiPriority w:val="0"/>
    <w:qFormat/>
    <w:rPr>
      <w:b/>
      <w:bCs/>
      <w:smallCaps/>
      <w:color w:val="c0504d"/>
      <w:spacing w:val="5"/>
      <w:u w:val="single"/>
    </w:rPr>
  </w:style>
  <w:style w:type="character" w:styleId="1371" w:customStyle="1">
    <w:name w:val="脚注文本 Char1"/>
    <w:uiPriority w:val="0"/>
    <w:semiHidden/>
    <w:qFormat/>
    <w:rPr>
      <w:sz w:val="18"/>
      <w:szCs w:val="18"/>
    </w:rPr>
  </w:style>
  <w:style w:type="character" w:styleId="1372" w:customStyle="1">
    <w:name w:val="tpc_content1"/>
    <w:uiPriority w:val="0"/>
    <w:qFormat/>
    <w:rPr>
      <w:sz w:val="19"/>
      <w:szCs w:val="19"/>
    </w:rPr>
  </w:style>
  <w:style w:type="character" w:styleId="1373" w:customStyle="1">
    <w:name w:val="日期 Char1"/>
    <w:uiPriority w:val="0"/>
    <w:qFormat/>
    <w:rPr>
      <w:sz w:val="21"/>
      <w:szCs w:val="24"/>
    </w:rPr>
  </w:style>
  <w:style w:type="character" w:styleId="1374" w:customStyle="1">
    <w:name w:val="书籍标题1"/>
    <w:uiPriority w:val="0"/>
    <w:qFormat/>
    <w:rPr>
      <w:b/>
      <w:bCs/>
      <w:smallCaps/>
      <w:spacing w:val="5"/>
    </w:rPr>
  </w:style>
  <w:style w:type="character" w:styleId="1375" w:customStyle="1">
    <w:name w:val="正文文本 2 Char1"/>
    <w:uiPriority w:val="99"/>
    <w:qFormat/>
    <w:rPr>
      <w:sz w:val="21"/>
      <w:szCs w:val="24"/>
    </w:rPr>
  </w:style>
  <w:style w:type="character" w:styleId="1376" w:customStyle="1">
    <w:name w:val="short_text1"/>
    <w:uiPriority w:val="0"/>
    <w:qFormat/>
    <w:rPr>
      <w:sz w:val="26"/>
      <w:szCs w:val="26"/>
    </w:rPr>
  </w:style>
  <w:style w:type="character" w:styleId="1377" w:customStyle="1">
    <w:name w:val="正文文本 3 Char1"/>
    <w:uiPriority w:val="0"/>
    <w:qFormat/>
    <w:rPr>
      <w:sz w:val="16"/>
      <w:szCs w:val="16"/>
    </w:rPr>
  </w:style>
  <w:style w:type="character" w:styleId="1378" w:customStyle="1">
    <w:name w:val="ABC标题下的小点 Char"/>
    <w:link w:val="1379"/>
    <w:uiPriority w:val="0"/>
    <w:qFormat/>
    <w:rPr>
      <w:rFonts w:ascii="宋体" w:hAnsi="宋体"/>
    </w:rPr>
  </w:style>
  <w:style w:type="paragraph" w:styleId="1379" w:customStyle="1">
    <w:name w:val="ABC标题下的小点"/>
    <w:basedOn w:val="660"/>
    <w:link w:val="137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80" w:customStyle="1">
    <w:name w:val="标题 Char1"/>
    <w:uiPriority w:val="0"/>
    <w:qFormat/>
    <w:rPr>
      <w:rFonts w:ascii="Calibri Light" w:hAnsi="Calibri Light" w:cs="Times New Roman"/>
      <w:b/>
      <w:bCs/>
      <w:sz w:val="32"/>
      <w:szCs w:val="32"/>
    </w:rPr>
  </w:style>
  <w:style w:type="character" w:styleId="1381" w:customStyle="1">
    <w:name w:val="style21"/>
    <w:uiPriority w:val="0"/>
    <w:qFormat/>
    <w:rPr>
      <w:color w:val="000080"/>
    </w:rPr>
  </w:style>
  <w:style w:type="character" w:styleId="1382" w:customStyle="1">
    <w:name w:val="注释标题 Char1"/>
    <w:uiPriority w:val="0"/>
    <w:qFormat/>
    <w:rPr>
      <w:sz w:val="21"/>
      <w:szCs w:val="24"/>
    </w:rPr>
  </w:style>
  <w:style w:type="character" w:styleId="1383" w:customStyle="1">
    <w:name w:val="ns1"/>
    <w:uiPriority w:val="0"/>
    <w:qFormat/>
    <w:rPr>
      <w:color w:val="ff0000"/>
    </w:rPr>
  </w:style>
  <w:style w:type="character" w:styleId="1384" w:customStyle="1">
    <w:name w:val="zn1 Char"/>
    <w:link w:val="1385"/>
    <w:uiPriority w:val="0"/>
    <w:qFormat/>
    <w:rPr>
      <w:rFonts w:ascii="黑体" w:hAnsi="仿宋_GB2312" w:eastAsia="黑体"/>
      <w:bCs/>
      <w:sz w:val="36"/>
      <w:szCs w:val="32"/>
      <w:lang w:val="zh-CN"/>
    </w:rPr>
  </w:style>
  <w:style w:type="paragraph" w:styleId="1385" w:customStyle="1">
    <w:name w:val="zn1"/>
    <w:basedOn w:val="661"/>
    <w:link w:val="13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86" w:customStyle="1">
    <w:name w:val="hilite2"/>
    <w:uiPriority w:val="0"/>
    <w:qFormat/>
  </w:style>
  <w:style w:type="character" w:styleId="1387" w:customStyle="1">
    <w:name w:val="WC三级 Char"/>
    <w:link w:val="1388"/>
    <w:uiPriority w:val="0"/>
    <w:qFormat/>
    <w:rPr>
      <w:b/>
      <w:sz w:val="32"/>
      <w:lang w:val="zh-CN"/>
    </w:rPr>
  </w:style>
  <w:style w:type="paragraph" w:styleId="1388" w:customStyle="1">
    <w:name w:val="WC三级"/>
    <w:basedOn w:val="663"/>
    <w:link w:val="13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89" w:customStyle="1">
    <w:name w:val="个人答复风格"/>
    <w:uiPriority w:val="0"/>
    <w:qFormat/>
    <w:rPr>
      <w:rFonts w:ascii="Arial" w:hAnsi="Arial" w:eastAsia="宋体" w:cs="Arial"/>
      <w:color w:val="auto"/>
      <w:sz w:val="20"/>
    </w:rPr>
  </w:style>
  <w:style w:type="character" w:styleId="1390" w:customStyle="1">
    <w:name w:val="WC二级 Char"/>
    <w:link w:val="1391"/>
    <w:uiPriority w:val="0"/>
    <w:qFormat/>
    <w:rPr>
      <w:rFonts w:ascii="Arial" w:hAnsi="Arial" w:eastAsia="黑体"/>
      <w:b/>
      <w:sz w:val="32"/>
      <w:lang w:val="zh-CN"/>
    </w:rPr>
  </w:style>
  <w:style w:type="paragraph" w:styleId="1391" w:customStyle="1">
    <w:name w:val="WC二级"/>
    <w:basedOn w:val="662"/>
    <w:link w:val="13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92" w:customStyle="1">
    <w:name w:val="b1"/>
    <w:uiPriority w:val="0"/>
    <w:qFormat/>
    <w:rPr>
      <w:rFonts w:hint="default" w:ascii="Courier New" w:hAnsi="Courier New" w:cs="Courier New"/>
      <w:b/>
      <w:bCs/>
      <w:color w:val="ff0000"/>
      <w:u w:val="none"/>
    </w:rPr>
  </w:style>
  <w:style w:type="character" w:styleId="1393" w:customStyle="1">
    <w:name w:val="样式sjw Char"/>
    <w:link w:val="1394"/>
    <w:uiPriority w:val="0"/>
    <w:qFormat/>
    <w:rPr>
      <w:rFonts w:ascii="宋体" w:hAnsi="宋体"/>
      <w:caps/>
      <w:color w:val="000000"/>
      <w:sz w:val="18"/>
      <w:szCs w:val="18"/>
      <w:shd w:val="pct10" w:color="auto" w:fill="auto"/>
      <w:lang w:val="zh-CN"/>
    </w:rPr>
  </w:style>
  <w:style w:type="paragraph" w:styleId="1394" w:customStyle="1">
    <w:name w:val="样式sjw"/>
    <w:basedOn w:val="660"/>
    <w:link w:val="139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95" w:customStyle="1">
    <w:name w:val="myp1111"/>
    <w:uiPriority w:val="0"/>
    <w:qFormat/>
    <w:rPr>
      <w:rFonts w:hint="default" w:ascii="ˎ̥" w:hAnsi="ˎ̥"/>
      <w:color w:val="000000"/>
      <w:sz w:val="20"/>
      <w:szCs w:val="20"/>
      <w:u w:val="none"/>
    </w:rPr>
  </w:style>
  <w:style w:type="character" w:styleId="1396" w:customStyle="1">
    <w:name w:val="faqa1"/>
    <w:uiPriority w:val="0"/>
    <w:qFormat/>
    <w:rPr>
      <w:rFonts w:hint="eastAsia" w:ascii="微软雅黑" w:hAnsi="微软雅黑" w:eastAsia="微软雅黑"/>
      <w:b/>
      <w:bCs/>
      <w:sz w:val="27"/>
      <w:szCs w:val="27"/>
    </w:rPr>
  </w:style>
  <w:style w:type="character" w:styleId="1397" w:customStyle="1">
    <w:name w:val="表头文字(同正文大小) Char"/>
    <w:link w:val="1398"/>
    <w:uiPriority w:val="0"/>
    <w:qFormat/>
    <w:rPr>
      <w:rFonts w:eastAsia="黑体"/>
      <w:lang w:eastAsia="en-US"/>
    </w:rPr>
  </w:style>
  <w:style w:type="paragraph" w:styleId="1398" w:customStyle="1">
    <w:name w:val="表头文字(同正文大小)"/>
    <w:basedOn w:val="660"/>
    <w:link w:val="1397"/>
    <w:uiPriority w:val="0"/>
    <w:qFormat/>
    <w:pPr>
      <w:jc w:val="center"/>
      <w:spacing w:line="264" w:lineRule="auto"/>
    </w:pPr>
    <w:rPr>
      <w:rFonts w:eastAsia="黑体" w:asciiTheme="minorHAnsi" w:hAnsiTheme="minorHAnsi" w:cstheme="minorBidi"/>
      <w:szCs w:val="22"/>
      <w:lang w:eastAsia="en-US"/>
    </w:rPr>
  </w:style>
  <w:style w:type="character" w:styleId="1399" w:customStyle="1">
    <w:name w:val="faqq1"/>
    <w:uiPriority w:val="0"/>
    <w:qFormat/>
    <w:rPr>
      <w:rFonts w:hint="eastAsia" w:ascii="微软雅黑" w:hAnsi="微软雅黑" w:eastAsia="微软雅黑"/>
      <w:sz w:val="24"/>
      <w:szCs w:val="24"/>
    </w:rPr>
  </w:style>
  <w:style w:type="character" w:styleId="1400" w:customStyle="1">
    <w:name w:val="表格 Char"/>
    <w:uiPriority w:val="0"/>
    <w:qFormat/>
    <w:rPr>
      <w:rFonts w:ascii="Times New Roman" w:hAnsi="Times New Roman" w:eastAsia="宋体" w:cs="Times New Roman"/>
      <w:sz w:val="24"/>
      <w:szCs w:val="24"/>
    </w:rPr>
  </w:style>
  <w:style w:type="character" w:styleId="1401" w:customStyle="1">
    <w:name w:val="题注 Char1"/>
    <w:uiPriority w:val="0"/>
    <w:qFormat/>
    <w:rPr>
      <w:rFonts w:ascii="Arial" w:hAnsi="Arial" w:eastAsia="黑体" w:cs="Arial"/>
      <w:sz w:val="20"/>
      <w:szCs w:val="20"/>
    </w:rPr>
  </w:style>
  <w:style w:type="character" w:styleId="1402" w:customStyle="1">
    <w:name w:val="未处理的提及1"/>
    <w:uiPriority w:val="99"/>
    <w:unhideWhenUsed/>
    <w:qFormat/>
    <w:rPr>
      <w:color w:val="605e5c"/>
      <w:shd w:val="clear" w:color="auto" w:fill="e1dfdd"/>
    </w:rPr>
  </w:style>
  <w:style w:type="character" w:styleId="1403" w:customStyle="1">
    <w:name w:val="Char Char32"/>
    <w:uiPriority w:val="0"/>
    <w:qFormat/>
    <w:rPr>
      <w:rFonts w:eastAsia="宋体"/>
      <w:sz w:val="21"/>
      <w:szCs w:val="24"/>
      <w:lang w:val="en-US" w:eastAsia="zh-CN" w:bidi="ar-SA"/>
    </w:rPr>
  </w:style>
  <w:style w:type="character" w:styleId="1404" w:customStyle="1">
    <w:name w:val="WW8Num22z1"/>
    <w:uiPriority w:val="0"/>
    <w:qFormat/>
    <w:rPr>
      <w:rFonts w:ascii="Wingdings 2" w:hAnsi="Wingdings 2" w:cs="StarSymbol"/>
      <w:sz w:val="18"/>
      <w:szCs w:val="18"/>
    </w:rPr>
  </w:style>
  <w:style w:type="character" w:styleId="1405" w:customStyle="1">
    <w:name w:val="正文文本缩进 字符1"/>
    <w:uiPriority w:val="0"/>
    <w:semiHidden/>
    <w:qFormat/>
    <w:rPr>
      <w:rFonts w:ascii="方正仿宋_GBK" w:hAnsi="Times New Roman" w:eastAsia="方正仿宋_GBK" w:cs="Times New Roman"/>
      <w:sz w:val="32"/>
      <w:szCs w:val="20"/>
    </w:rPr>
  </w:style>
  <w:style w:type="character" w:styleId="1406" w:customStyle="1">
    <w:name w:val="WW8Num38z2"/>
    <w:uiPriority w:val="0"/>
    <w:qFormat/>
    <w:rPr>
      <w:rFonts w:ascii="StarSymbol" w:hAnsi="StarSymbol" w:cs="StarSymbol"/>
      <w:sz w:val="18"/>
      <w:szCs w:val="18"/>
    </w:rPr>
  </w:style>
  <w:style w:type="character" w:styleId="1407" w:customStyle="1">
    <w:name w:val="样式 加粗"/>
    <w:uiPriority w:val="0"/>
    <w:qFormat/>
    <w:rPr>
      <w:rFonts w:hint="eastAsia" w:ascii="宋体" w:hAnsi="宋体" w:eastAsia="宋体"/>
      <w:b/>
      <w:bCs/>
      <w:lang w:val="en-US" w:eastAsia="zh-CN" w:bidi="ar-SA"/>
    </w:rPr>
  </w:style>
  <w:style w:type="character" w:styleId="1408" w:customStyle="1">
    <w:name w:val="WW8Num18z2"/>
    <w:uiPriority w:val="0"/>
    <w:qFormat/>
    <w:rPr>
      <w:rFonts w:ascii="StarSymbol" w:hAnsi="StarSymbol" w:cs="StarSymbol"/>
      <w:sz w:val="18"/>
      <w:szCs w:val="18"/>
    </w:rPr>
  </w:style>
  <w:style w:type="character" w:styleId="1409" w:customStyle="1">
    <w:name w:val="myp112"/>
    <w:uiPriority w:val="0"/>
    <w:qFormat/>
    <w:rPr>
      <w:rFonts w:hint="default"/>
      <w:color w:val="000000"/>
      <w:sz w:val="22"/>
      <w:szCs w:val="22"/>
      <w:u w:val="none"/>
    </w:rPr>
  </w:style>
  <w:style w:type="character" w:styleId="1410" w:customStyle="1">
    <w:name w:val="fontstyle21"/>
    <w:uiPriority w:val="0"/>
    <w:qFormat/>
    <w:rPr>
      <w:rFonts w:hint="default" w:ascii="Arial" w:hAnsi="Arial" w:cs="Arial"/>
      <w:color w:val="000000"/>
      <w:sz w:val="24"/>
      <w:szCs w:val="24"/>
    </w:rPr>
  </w:style>
  <w:style w:type="character" w:styleId="1411" w:customStyle="1">
    <w:name w:val="WW8Num2z1"/>
    <w:uiPriority w:val="0"/>
    <w:qFormat/>
    <w:rPr>
      <w:rFonts w:ascii="Wingdings 2" w:hAnsi="Wingdings 2" w:cs="StarSymbol"/>
      <w:sz w:val="18"/>
      <w:szCs w:val="18"/>
    </w:rPr>
  </w:style>
  <w:style w:type="character" w:styleId="1412" w:customStyle="1">
    <w:name w:val="日期 字符1"/>
    <w:uiPriority w:val="0"/>
    <w:semiHidden/>
    <w:qFormat/>
    <w:rPr>
      <w:rFonts w:ascii="Times New Roman" w:hAnsi="Times New Roman" w:eastAsia="方正仿宋_GBK" w:cs="Times New Roman"/>
      <w:szCs w:val="20"/>
    </w:rPr>
  </w:style>
  <w:style w:type="character" w:styleId="1413" w:customStyle="1">
    <w:name w:val="正文首行缩进 2 Char1"/>
    <w:uiPriority w:val="0"/>
    <w:qFormat/>
    <w:rPr>
      <w:rFonts w:hint="eastAsia" w:ascii="方正仿宋_GBK" w:eastAsia="方正仿宋_GBK"/>
      <w:sz w:val="32"/>
      <w:szCs w:val="28"/>
    </w:rPr>
  </w:style>
  <w:style w:type="character" w:styleId="1414" w:customStyle="1">
    <w:name w:val="WW8Num35z0"/>
    <w:uiPriority w:val="0"/>
    <w:qFormat/>
    <w:rPr>
      <w:rFonts w:ascii="Wingdings" w:hAnsi="Wingdings" w:cs="StarSymbol"/>
      <w:sz w:val="18"/>
      <w:szCs w:val="18"/>
    </w:rPr>
  </w:style>
  <w:style w:type="character" w:styleId="1415" w:customStyle="1">
    <w:name w:val="WW8Num12z2"/>
    <w:uiPriority w:val="0"/>
    <w:qFormat/>
    <w:rPr>
      <w:rFonts w:ascii="StarSymbol" w:hAnsi="StarSymbol" w:cs="StarSymbol"/>
      <w:sz w:val="18"/>
      <w:szCs w:val="18"/>
    </w:rPr>
  </w:style>
  <w:style w:type="character" w:styleId="1416" w:customStyle="1">
    <w:name w:val="WW8Num16z0"/>
    <w:uiPriority w:val="0"/>
    <w:qFormat/>
    <w:rPr>
      <w:rFonts w:ascii="Wingdings" w:hAnsi="Wingdings" w:cs="StarSymbol"/>
      <w:sz w:val="18"/>
      <w:szCs w:val="18"/>
    </w:rPr>
  </w:style>
  <w:style w:type="character" w:styleId="1417" w:customStyle="1">
    <w:name w:val="Bid_正文 Char"/>
    <w:uiPriority w:val="0"/>
    <w:qFormat/>
    <w:rPr>
      <w:sz w:val="24"/>
    </w:rPr>
  </w:style>
  <w:style w:type="character" w:styleId="1418" w:customStyle="1">
    <w:name w:val="WW8Num13z0"/>
    <w:uiPriority w:val="0"/>
    <w:qFormat/>
    <w:rPr>
      <w:rFonts w:ascii="Wingdings" w:hAnsi="Wingdings" w:cs="StarSymbol"/>
      <w:sz w:val="18"/>
      <w:szCs w:val="18"/>
    </w:rPr>
  </w:style>
  <w:style w:type="character" w:styleId="1419" w:customStyle="1">
    <w:name w:val="WW8Num37z0"/>
    <w:uiPriority w:val="0"/>
    <w:qFormat/>
    <w:rPr>
      <w:rFonts w:ascii="Wingdings" w:hAnsi="Wingdings" w:cs="StarSymbol"/>
      <w:sz w:val="18"/>
      <w:szCs w:val="18"/>
    </w:rPr>
  </w:style>
  <w:style w:type="character" w:styleId="1420" w:customStyle="1">
    <w:name w:val="WW8Num37z1"/>
    <w:uiPriority w:val="0"/>
    <w:qFormat/>
    <w:rPr>
      <w:rFonts w:ascii="Wingdings 2" w:hAnsi="Wingdings 2" w:cs="StarSymbol"/>
      <w:sz w:val="18"/>
      <w:szCs w:val="18"/>
    </w:rPr>
  </w:style>
  <w:style w:type="character" w:styleId="1421" w:customStyle="1">
    <w:name w:val="WW8Num34z0"/>
    <w:uiPriority w:val="0"/>
    <w:qFormat/>
    <w:rPr>
      <w:rFonts w:ascii="Wingdings" w:hAnsi="Wingdings" w:cs="StarSymbol"/>
      <w:sz w:val="18"/>
      <w:szCs w:val="18"/>
    </w:rPr>
  </w:style>
  <w:style w:type="character" w:styleId="1422" w:customStyle="1">
    <w:name w:val="WW8Num17z0"/>
    <w:uiPriority w:val="0"/>
    <w:qFormat/>
    <w:rPr>
      <w:rFonts w:ascii="Wingdings" w:hAnsi="Wingdings"/>
    </w:rPr>
  </w:style>
  <w:style w:type="character" w:styleId="1423" w:customStyle="1">
    <w:name w:val="WW8Num15z0"/>
    <w:uiPriority w:val="0"/>
    <w:qFormat/>
    <w:rPr>
      <w:rFonts w:ascii="Wingdings" w:hAnsi="Wingdings" w:cs="StarSymbol"/>
      <w:sz w:val="18"/>
      <w:szCs w:val="18"/>
    </w:rPr>
  </w:style>
  <w:style w:type="character" w:styleId="1424" w:customStyle="1">
    <w:name w:val="WW8Num28z1"/>
    <w:uiPriority w:val="0"/>
    <w:qFormat/>
    <w:rPr>
      <w:rFonts w:ascii="Wingdings 2" w:hAnsi="Wingdings 2" w:cs="StarSymbol"/>
      <w:sz w:val="18"/>
      <w:szCs w:val="18"/>
    </w:rPr>
  </w:style>
  <w:style w:type="character" w:styleId="1425" w:customStyle="1">
    <w:name w:val="WW8Num4z0"/>
    <w:uiPriority w:val="0"/>
    <w:qFormat/>
    <w:rPr>
      <w:rFonts w:ascii="Wingdings" w:hAnsi="Wingdings" w:cs="StarSymbol"/>
      <w:sz w:val="18"/>
      <w:szCs w:val="18"/>
    </w:rPr>
  </w:style>
  <w:style w:type="character" w:styleId="1426" w:customStyle="1">
    <w:name w:val="style101"/>
    <w:uiPriority w:val="0"/>
    <w:qFormat/>
    <w:rPr>
      <w:rFonts w:hint="eastAsia" w:ascii="宋体" w:hAnsi="宋体" w:eastAsia="宋体"/>
      <w:b/>
      <w:bCs/>
      <w:color w:val="ffffff"/>
      <w:sz w:val="21"/>
      <w:szCs w:val="21"/>
      <w:lang w:val="en-US" w:eastAsia="zh-CN" w:bidi="ar-SA"/>
    </w:rPr>
  </w:style>
  <w:style w:type="character" w:styleId="1427" w:customStyle="1">
    <w:name w:val="WW8Num5z0"/>
    <w:uiPriority w:val="0"/>
    <w:qFormat/>
    <w:rPr>
      <w:rFonts w:ascii="Wingdings" w:hAnsi="Wingdings" w:cs="StarSymbol"/>
      <w:sz w:val="18"/>
      <w:szCs w:val="18"/>
    </w:rPr>
  </w:style>
  <w:style w:type="character" w:styleId="1428" w:customStyle="1">
    <w:name w:val="无首行缩进正文 Char"/>
    <w:uiPriority w:val="0"/>
    <w:qFormat/>
  </w:style>
  <w:style w:type="character" w:styleId="1429" w:customStyle="1">
    <w:name w:val="批注框文本 Char2"/>
    <w:uiPriority w:val="0"/>
    <w:qFormat/>
    <w:rPr>
      <w:rFonts w:ascii="Times New Roman" w:hAnsi="Times New Roman" w:eastAsia="方正仿宋_GBK" w:cs="Times New Roman"/>
      <w:sz w:val="18"/>
      <w:szCs w:val="18"/>
    </w:rPr>
  </w:style>
  <w:style w:type="character" w:styleId="1430" w:customStyle="1">
    <w:name w:val="WW8Num29z2"/>
    <w:uiPriority w:val="0"/>
    <w:qFormat/>
    <w:rPr>
      <w:rFonts w:ascii="StarSymbol" w:hAnsi="StarSymbol" w:cs="StarSymbol"/>
      <w:sz w:val="18"/>
      <w:szCs w:val="18"/>
    </w:rPr>
  </w:style>
  <w:style w:type="character" w:styleId="1431" w:customStyle="1">
    <w:name w:val="WW8Num23z2"/>
    <w:uiPriority w:val="0"/>
    <w:qFormat/>
    <w:rPr>
      <w:rFonts w:ascii="StarSymbol" w:hAnsi="StarSymbol" w:cs="StarSymbol"/>
      <w:sz w:val="18"/>
      <w:szCs w:val="18"/>
    </w:rPr>
  </w:style>
  <w:style w:type="character" w:styleId="1432" w:customStyle="1">
    <w:name w:val="WW8Num19z0"/>
    <w:uiPriority w:val="0"/>
    <w:qFormat/>
    <w:rPr>
      <w:rFonts w:ascii="Wingdings" w:hAnsi="Wingdings" w:cs="StarSymbol"/>
      <w:sz w:val="18"/>
      <w:szCs w:val="18"/>
    </w:rPr>
  </w:style>
  <w:style w:type="character" w:styleId="1433" w:customStyle="1">
    <w:name w:val="WW8Num22z2"/>
    <w:uiPriority w:val="0"/>
    <w:qFormat/>
    <w:rPr>
      <w:rFonts w:ascii="StarSymbol" w:hAnsi="StarSymbol" w:cs="StarSymbol"/>
      <w:sz w:val="18"/>
      <w:szCs w:val="18"/>
    </w:rPr>
  </w:style>
  <w:style w:type="character" w:styleId="1434" w:customStyle="1">
    <w:name w:val="WW8Num24z1"/>
    <w:uiPriority w:val="0"/>
    <w:qFormat/>
    <w:rPr>
      <w:rFonts w:ascii="Wingdings 2" w:hAnsi="Wingdings 2" w:cs="StarSymbol"/>
      <w:sz w:val="18"/>
      <w:szCs w:val="18"/>
    </w:rPr>
  </w:style>
  <w:style w:type="character" w:styleId="1435" w:customStyle="1">
    <w:name w:val="标题 7 字符1"/>
    <w:uiPriority w:val="9"/>
    <w:qFormat/>
    <w:rPr>
      <w:rFonts w:ascii="Times New Roman" w:hAnsi="Times New Roman" w:eastAsia="方正仿宋_GBK" w:cs="Times New Roman"/>
      <w:b/>
      <w:bCs/>
      <w:sz w:val="24"/>
      <w:szCs w:val="24"/>
    </w:rPr>
  </w:style>
  <w:style w:type="character" w:styleId="1436" w:customStyle="1">
    <w:name w:val="标题 6 字符1"/>
    <w:uiPriority w:val="9"/>
    <w:qFormat/>
    <w:rPr>
      <w:rFonts w:ascii="仿宋" w:hAnsi="仿宋" w:eastAsia="仿宋"/>
      <w:bCs/>
      <w:sz w:val="32"/>
      <w:szCs w:val="32"/>
    </w:rPr>
  </w:style>
  <w:style w:type="character" w:styleId="1437" w:customStyle="1">
    <w:name w:val="WW8Num39z1"/>
    <w:uiPriority w:val="0"/>
    <w:qFormat/>
    <w:rPr>
      <w:rFonts w:ascii="Wingdings 2" w:hAnsi="Wingdings 2" w:cs="StarSymbol"/>
      <w:sz w:val="18"/>
      <w:szCs w:val="18"/>
    </w:rPr>
  </w:style>
  <w:style w:type="character" w:styleId="1438" w:customStyle="1">
    <w:name w:val="apple-style-span"/>
    <w:uiPriority w:val="0"/>
    <w:qFormat/>
  </w:style>
  <w:style w:type="character" w:styleId="1439" w:customStyle="1">
    <w:name w:val="注×： Char"/>
    <w:link w:val="1440"/>
    <w:uiPriority w:val="0"/>
    <w:qFormat/>
    <w:rPr>
      <w:rFonts w:ascii="宋体"/>
      <w:sz w:val="18"/>
    </w:rPr>
  </w:style>
  <w:style w:type="paragraph" w:styleId="1440" w:customStyle="1">
    <w:name w:val="注×："/>
    <w:link w:val="143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41" w:customStyle="1">
    <w:name w:val="附录公式 Char"/>
    <w:link w:val="1442"/>
    <w:uiPriority w:val="0"/>
    <w:qFormat/>
    <w:rPr>
      <w:rFonts w:ascii="宋体"/>
    </w:rPr>
  </w:style>
  <w:style w:type="paragraph" w:styleId="1442" w:customStyle="1">
    <w:name w:val="附录公式"/>
    <w:basedOn w:val="983"/>
    <w:next w:val="983"/>
    <w:link w:val="14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443" w:customStyle="1">
    <w:name w:val="附录图标题 Char"/>
    <w:link w:val="1444"/>
    <w:uiPriority w:val="0"/>
    <w:qFormat/>
    <w:rPr>
      <w:rFonts w:ascii="黑体" w:eastAsia="黑体"/>
    </w:rPr>
  </w:style>
  <w:style w:type="paragraph" w:styleId="1444" w:customStyle="1">
    <w:name w:val="附录图标题"/>
    <w:next w:val="983"/>
    <w:link w:val="1443"/>
    <w:uiPriority w:val="0"/>
    <w:qFormat/>
    <w:pPr>
      <w:jc w:val="center"/>
    </w:pPr>
    <w:rPr>
      <w:rFonts w:ascii="黑体" w:eastAsia="黑体" w:hAnsiTheme="minorHAnsi" w:cstheme="minorBidi"/>
      <w:sz w:val="21"/>
      <w:szCs w:val="22"/>
      <w:lang w:val="en-US" w:eastAsia="zh-CN" w:bidi="ar-SA"/>
    </w:rPr>
  </w:style>
  <w:style w:type="character" w:styleId="1445" w:customStyle="1">
    <w:name w:val="附录章标题 Char"/>
    <w:link w:val="1446"/>
    <w:uiPriority w:val="0"/>
    <w:qFormat/>
    <w:rPr>
      <w:rFonts w:ascii="黑体" w:eastAsia="黑体"/>
    </w:rPr>
  </w:style>
  <w:style w:type="paragraph" w:styleId="1446" w:customStyle="1">
    <w:name w:val="附录章标题"/>
    <w:next w:val="983"/>
    <w:link w:val="144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47" w:customStyle="1">
    <w:name w:val="附录一级条标题 Char"/>
    <w:link w:val="1448"/>
    <w:uiPriority w:val="0"/>
    <w:qFormat/>
    <w:rPr>
      <w:rFonts w:ascii="黑体" w:eastAsia="黑体"/>
    </w:rPr>
  </w:style>
  <w:style w:type="paragraph" w:styleId="1448" w:customStyle="1">
    <w:name w:val="附录一级条标题"/>
    <w:basedOn w:val="1446"/>
    <w:next w:val="983"/>
    <w:link w:val="1447"/>
    <w:uiPriority w:val="0"/>
    <w:qFormat/>
    <w:pPr>
      <w:ind w:left="0" w:firstLine="0"/>
      <w:outlineLvl w:val="2"/>
    </w:pPr>
  </w:style>
  <w:style w:type="character" w:styleId="1449" w:customStyle="1">
    <w:name w:val="首示例 Char"/>
    <w:link w:val="1450"/>
    <w:uiPriority w:val="0"/>
    <w:qFormat/>
    <w:rPr>
      <w:rFonts w:ascii="宋体" w:hAnsi="宋体"/>
      <w:sz w:val="18"/>
      <w:szCs w:val="18"/>
    </w:rPr>
  </w:style>
  <w:style w:type="paragraph" w:styleId="1450" w:customStyle="1">
    <w:name w:val="首示例"/>
    <w:next w:val="983"/>
    <w:link w:val="144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51" w:customStyle="1">
    <w:name w:val="无间隔 字符"/>
    <w:link w:val="1452"/>
    <w:uiPriority w:val="0"/>
    <w:qFormat/>
    <w:rPr>
      <w:rFonts w:ascii="Calibri" w:hAnsi="Calibri"/>
    </w:rPr>
  </w:style>
  <w:style w:type="paragraph" w:styleId="1452" w:customStyle="1">
    <w:name w:val="无间隔1"/>
    <w:link w:val="1451"/>
    <w:uiPriority w:val="0"/>
    <w:qFormat/>
    <w:pPr>
      <w:jc w:val="both"/>
      <w:widowControl w:val="off"/>
    </w:pPr>
    <w:rPr>
      <w:rFonts w:ascii="Calibri" w:hAnsi="Calibri" w:eastAsiaTheme="minorEastAsia" w:cstheme="minorBidi"/>
      <w:sz w:val="21"/>
      <w:szCs w:val="22"/>
      <w:lang w:val="en-US" w:eastAsia="zh-CN" w:bidi="ar-SA"/>
    </w:rPr>
  </w:style>
  <w:style w:type="character" w:styleId="1453" w:customStyle="1">
    <w:name w:val="标题 Char"/>
    <w:basedOn w:val="670"/>
    <w:link w:val="726"/>
    <w:uiPriority w:val="10"/>
    <w:qFormat/>
    <w:rPr>
      <w:rFonts w:eastAsia="宋体" w:asciiTheme="majorHAnsi" w:hAnsiTheme="majorHAnsi" w:cstheme="majorBidi"/>
      <w:b/>
      <w:bCs/>
      <w:sz w:val="32"/>
      <w:szCs w:val="32"/>
    </w:rPr>
  </w:style>
  <w:style w:type="character" w:styleId="1454" w:customStyle="1">
    <w:name w:val="文档结构图 Char"/>
    <w:basedOn w:val="670"/>
    <w:link w:val="683"/>
    <w:uiPriority w:val="99"/>
    <w:semiHidden/>
    <w:qFormat/>
    <w:rPr>
      <w:rFonts w:ascii="宋体" w:hAnsi="Times New Roman" w:eastAsia="宋体" w:cs="Times New Roman"/>
      <w:sz w:val="18"/>
      <w:szCs w:val="18"/>
    </w:rPr>
  </w:style>
  <w:style w:type="character" w:styleId="1455" w:customStyle="1">
    <w:name w:val="日期 Char"/>
    <w:basedOn w:val="670"/>
    <w:link w:val="703"/>
    <w:uiPriority w:val="99"/>
    <w:semiHidden/>
    <w:qFormat/>
    <w:rPr>
      <w:rFonts w:ascii="Times New Roman" w:hAnsi="Times New Roman" w:eastAsia="宋体" w:cs="Times New Roman"/>
      <w:szCs w:val="24"/>
    </w:rPr>
  </w:style>
  <w:style w:type="character" w:styleId="1456" w:customStyle="1">
    <w:name w:val="HTML 地址 Char1"/>
    <w:basedOn w:val="670"/>
    <w:link w:val="695"/>
    <w:uiPriority w:val="99"/>
    <w:semiHidden/>
    <w:qFormat/>
    <w:rPr>
      <w:rFonts w:ascii="Times New Roman" w:hAnsi="Times New Roman" w:eastAsia="宋体" w:cs="Times New Roman"/>
      <w:i/>
      <w:iCs/>
      <w:szCs w:val="24"/>
    </w:rPr>
  </w:style>
  <w:style w:type="character" w:styleId="1457" w:customStyle="1">
    <w:name w:val="纯文本 Char"/>
    <w:basedOn w:val="670"/>
    <w:link w:val="699"/>
    <w:uiPriority w:val="99"/>
    <w:qFormat/>
    <w:rPr>
      <w:rFonts w:ascii="宋体" w:hAnsi="Courier New" w:eastAsia="宋体" w:cs="Courier New"/>
      <w:szCs w:val="21"/>
    </w:rPr>
  </w:style>
  <w:style w:type="character" w:styleId="1458" w:customStyle="1">
    <w:name w:val="HTML 预设格式 Char1"/>
    <w:basedOn w:val="670"/>
    <w:link w:val="723"/>
    <w:uiPriority w:val="99"/>
    <w:semiHidden/>
    <w:qFormat/>
    <w:rPr>
      <w:rFonts w:ascii="Courier New" w:hAnsi="Courier New" w:eastAsia="宋体" w:cs="Courier New"/>
      <w:sz w:val="20"/>
      <w:szCs w:val="20"/>
    </w:rPr>
  </w:style>
  <w:style w:type="character" w:styleId="1459" w:customStyle="1">
    <w:name w:val="脚注文本 Char"/>
    <w:basedOn w:val="670"/>
    <w:link w:val="714"/>
    <w:uiPriority w:val="99"/>
    <w:semiHidden/>
    <w:qFormat/>
    <w:rPr>
      <w:rFonts w:ascii="Times New Roman" w:hAnsi="Times New Roman" w:eastAsia="宋体" w:cs="Times New Roman"/>
      <w:sz w:val="18"/>
      <w:szCs w:val="18"/>
    </w:rPr>
  </w:style>
  <w:style w:type="character" w:styleId="1460" w:customStyle="1">
    <w:name w:val="批注文字 Char"/>
    <w:basedOn w:val="670"/>
    <w:link w:val="684"/>
    <w:uiPriority w:val="0"/>
    <w:qFormat/>
    <w:rPr>
      <w:rFonts w:ascii="Times New Roman" w:hAnsi="Times New Roman" w:eastAsia="宋体" w:cs="Times New Roman"/>
      <w:szCs w:val="24"/>
    </w:rPr>
  </w:style>
  <w:style w:type="character" w:styleId="1461" w:customStyle="1">
    <w:name w:val="正文文本缩进 Char"/>
    <w:basedOn w:val="670"/>
    <w:link w:val="690"/>
    <w:uiPriority w:val="99"/>
    <w:semiHidden/>
    <w:qFormat/>
    <w:rPr>
      <w:rFonts w:ascii="Times New Roman" w:hAnsi="Times New Roman" w:eastAsia="宋体" w:cs="Times New Roman"/>
      <w:szCs w:val="24"/>
    </w:rPr>
  </w:style>
  <w:style w:type="character" w:styleId="1462" w:customStyle="1">
    <w:name w:val="正文文本 Char"/>
    <w:basedOn w:val="670"/>
    <w:link w:val="689"/>
    <w:uiPriority w:val="99"/>
    <w:semiHidden/>
    <w:qFormat/>
    <w:rPr>
      <w:rFonts w:ascii="Times New Roman" w:hAnsi="Times New Roman" w:eastAsia="宋体" w:cs="Times New Roman"/>
      <w:szCs w:val="24"/>
    </w:rPr>
  </w:style>
  <w:style w:type="character" w:styleId="1463" w:customStyle="1">
    <w:name w:val="正文文本缩进 2 Char"/>
    <w:basedOn w:val="670"/>
    <w:link w:val="704"/>
    <w:uiPriority w:val="99"/>
    <w:semiHidden/>
    <w:qFormat/>
    <w:rPr>
      <w:rFonts w:ascii="Times New Roman" w:hAnsi="Times New Roman" w:eastAsia="宋体" w:cs="Times New Roman"/>
      <w:szCs w:val="24"/>
    </w:rPr>
  </w:style>
  <w:style w:type="character" w:styleId="1464" w:customStyle="1">
    <w:name w:val="正文文本 3 Char"/>
    <w:basedOn w:val="670"/>
    <w:link w:val="687"/>
    <w:uiPriority w:val="99"/>
    <w:semiHidden/>
    <w:qFormat/>
    <w:rPr>
      <w:rFonts w:ascii="Times New Roman" w:hAnsi="Times New Roman" w:eastAsia="宋体" w:cs="Times New Roman"/>
      <w:sz w:val="16"/>
      <w:szCs w:val="16"/>
    </w:rPr>
  </w:style>
  <w:style w:type="character" w:styleId="1465" w:customStyle="1">
    <w:name w:val="正文文本缩进 3 Char"/>
    <w:basedOn w:val="670"/>
    <w:link w:val="716"/>
    <w:uiPriority w:val="99"/>
    <w:semiHidden/>
    <w:qFormat/>
    <w:rPr>
      <w:rFonts w:ascii="Times New Roman" w:hAnsi="Times New Roman" w:eastAsia="宋体" w:cs="Times New Roman"/>
      <w:sz w:val="16"/>
      <w:szCs w:val="16"/>
    </w:rPr>
  </w:style>
  <w:style w:type="character" w:styleId="1466" w:customStyle="1">
    <w:name w:val="注释标题 Char2"/>
    <w:basedOn w:val="670"/>
    <w:link w:val="676"/>
    <w:uiPriority w:val="99"/>
    <w:semiHidden/>
    <w:qFormat/>
    <w:rPr>
      <w:rFonts w:ascii="Times New Roman" w:hAnsi="Times New Roman" w:eastAsia="宋体" w:cs="Times New Roman"/>
      <w:szCs w:val="24"/>
    </w:rPr>
  </w:style>
  <w:style w:type="character" w:styleId="1467" w:customStyle="1">
    <w:name w:val="批注主题 Char"/>
    <w:basedOn w:val="1460"/>
    <w:link w:val="727"/>
    <w:uiPriority w:val="99"/>
    <w:semiHidden/>
    <w:qFormat/>
    <w:rPr>
      <w:rFonts w:ascii="Times New Roman" w:hAnsi="Times New Roman" w:eastAsia="宋体" w:cs="Times New Roman"/>
      <w:b/>
      <w:bCs/>
      <w:szCs w:val="24"/>
    </w:rPr>
  </w:style>
  <w:style w:type="character" w:styleId="1468" w:customStyle="1">
    <w:name w:val="批注框文本 Char"/>
    <w:basedOn w:val="670"/>
    <w:link w:val="706"/>
    <w:uiPriority w:val="99"/>
    <w:semiHidden/>
    <w:qFormat/>
    <w:rPr>
      <w:rFonts w:ascii="Times New Roman" w:hAnsi="Times New Roman" w:eastAsia="宋体" w:cs="Times New Roman"/>
      <w:sz w:val="18"/>
      <w:szCs w:val="18"/>
    </w:rPr>
  </w:style>
  <w:style w:type="character" w:styleId="1469" w:customStyle="1">
    <w:name w:val="正文文本 2 Char"/>
    <w:basedOn w:val="670"/>
    <w:link w:val="722"/>
    <w:uiPriority w:val="99"/>
    <w:semiHidden/>
    <w:qFormat/>
    <w:rPr>
      <w:rFonts w:ascii="Times New Roman" w:hAnsi="Times New Roman" w:eastAsia="宋体" w:cs="Times New Roman"/>
      <w:szCs w:val="24"/>
    </w:rPr>
  </w:style>
  <w:style w:type="character" w:styleId="1470" w:customStyle="1">
    <w:name w:val="称呼 Char2"/>
    <w:basedOn w:val="670"/>
    <w:link w:val="686"/>
    <w:uiPriority w:val="99"/>
    <w:semiHidden/>
    <w:qFormat/>
    <w:rPr>
      <w:rFonts w:ascii="Times New Roman" w:hAnsi="Times New Roman" w:eastAsia="宋体" w:cs="Times New Roman"/>
      <w:szCs w:val="24"/>
    </w:rPr>
  </w:style>
  <w:style w:type="character" w:styleId="1471" w:customStyle="1">
    <w:name w:val="副标题 Char"/>
    <w:basedOn w:val="670"/>
    <w:link w:val="713"/>
    <w:uiPriority w:val="11"/>
    <w:qFormat/>
    <w:rPr>
      <w:rFonts w:eastAsia="宋体" w:asciiTheme="majorHAnsi" w:hAnsiTheme="majorHAnsi" w:cstheme="majorBidi"/>
      <w:b/>
      <w:bCs/>
      <w:sz w:val="32"/>
      <w:szCs w:val="32"/>
    </w:rPr>
  </w:style>
  <w:style w:type="character" w:styleId="1472" w:customStyle="1">
    <w:name w:val="尾注文本 Char"/>
    <w:basedOn w:val="670"/>
    <w:link w:val="705"/>
    <w:uiPriority w:val="99"/>
    <w:semiHidden/>
    <w:qFormat/>
    <w:rPr>
      <w:rFonts w:ascii="Times New Roman" w:hAnsi="Times New Roman" w:eastAsia="宋体" w:cs="Times New Roman"/>
      <w:szCs w:val="24"/>
    </w:rPr>
  </w:style>
  <w:style w:type="paragraph" w:styleId="1473" w:customStyle="1">
    <w:name w:val="xl19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xl19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标准书眉一"/>
    <w:uiPriority w:val="0"/>
    <w:qFormat/>
    <w:pPr>
      <w:jc w:val="both"/>
    </w:pPr>
    <w:rPr>
      <w:rFonts w:ascii="Times New Roman" w:hAnsi="Times New Roman" w:eastAsia="宋体" w:cs="Times New Roman"/>
      <w:lang w:val="en-US" w:eastAsia="zh-CN" w:bidi="ar-SA"/>
    </w:rPr>
  </w:style>
  <w:style w:type="paragraph" w:styleId="1476" w:customStyle="1">
    <w:name w:val="xl25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7" w:customStyle="1">
    <w:name w:val="hands-on正文"/>
    <w:basedOn w:val="660"/>
    <w:uiPriority w:val="0"/>
    <w:qFormat/>
    <w:pPr>
      <w:ind w:firstLine="420"/>
      <w:jc w:val="left"/>
      <w:spacing w:before="40" w:after="80" w:line="320" w:lineRule="exact"/>
    </w:pPr>
    <w:rPr>
      <w:rFonts w:ascii="宋体" w:hAnsi="宋体" w:cs="宋体"/>
      <w:color w:val="000000"/>
      <w:szCs w:val="20"/>
    </w:rPr>
  </w:style>
  <w:style w:type="paragraph" w:styleId="1478" w:customStyle="1">
    <w:name w:val="标题3"/>
    <w:basedOn w:val="663"/>
    <w:uiPriority w:val="0"/>
    <w:qFormat/>
    <w:pPr>
      <w:keepLines w:val="0"/>
      <w:keepNext w:val="0"/>
      <w:spacing w:before="0" w:after="0" w:line="360" w:lineRule="auto"/>
    </w:pPr>
    <w:rPr>
      <w:rFonts w:eastAsia="仿宋_GB2312"/>
      <w:b w:val="0"/>
      <w:bCs/>
      <w:sz w:val="30"/>
      <w:szCs w:val="32"/>
    </w:rPr>
  </w:style>
  <w:style w:type="paragraph" w:styleId="1479" w:customStyle="1">
    <w:name w:val="xl19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三级无标题条"/>
    <w:basedOn w:val="660"/>
    <w:uiPriority w:val="0"/>
    <w:qFormat/>
    <w:pPr>
      <w:ind w:hanging="420"/>
    </w:pPr>
  </w:style>
  <w:style w:type="paragraph" w:styleId="1481" w:customStyle="1">
    <w:name w:val="列出段落3"/>
    <w:basedOn w:val="660"/>
    <w:uiPriority w:val="99"/>
    <w:qFormat/>
    <w:pPr>
      <w:ind w:firstLine="420"/>
    </w:pPr>
    <w:rPr>
      <w:rFonts w:ascii="Calibri" w:hAnsi="Calibri"/>
      <w:szCs w:val="22"/>
    </w:rPr>
  </w:style>
  <w:style w:type="paragraph" w:styleId="1482" w:customStyle="1">
    <w:name w:val="参考文献、索引标题"/>
    <w:basedOn w:val="1483"/>
    <w:next w:val="660"/>
    <w:uiPriority w:val="0"/>
    <w:qFormat/>
    <w:pPr>
      <w:spacing w:after="200"/>
      <w:tabs>
        <w:tab w:val="left" w:pos="425" w:leader="none"/>
      </w:tabs>
    </w:pPr>
    <w:rPr>
      <w:sz w:val="21"/>
    </w:rPr>
  </w:style>
  <w:style w:type="paragraph" w:styleId="1483" w:customStyle="1">
    <w:name w:val="前言、引言标题"/>
    <w:next w:val="6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84" w:customStyle="1">
    <w:name w:val="xl28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小四缩进"/>
    <w:basedOn w:val="660"/>
    <w:uiPriority w:val="0"/>
    <w:qFormat/>
    <w:pPr>
      <w:ind w:firstLine="480"/>
      <w:spacing w:line="360" w:lineRule="auto"/>
    </w:pPr>
    <w:rPr>
      <w:sz w:val="24"/>
    </w:rPr>
  </w:style>
  <w:style w:type="paragraph" w:styleId="1486" w:customStyle="1">
    <w:name w:val="xl15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示例"/>
    <w:next w:val="98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88" w:customStyle="1">
    <w:name w:val="xl47"/>
    <w:basedOn w:val="660"/>
    <w:uiPriority w:val="0"/>
    <w:qFormat/>
    <w:pPr>
      <w:jc w:val="center"/>
      <w:spacing w:before="100" w:beforeAutospacing="1" w:after="100" w:afterAutospacing="1"/>
      <w:widowControl/>
    </w:pPr>
    <w:rPr>
      <w:rFonts w:hint="eastAsia" w:ascii="黑体" w:hAnsi="Arial Unicode MS" w:eastAsia="黑体"/>
      <w:b/>
      <w:bCs/>
      <w:sz w:val="24"/>
    </w:rPr>
  </w:style>
  <w:style w:type="paragraph" w:styleId="1489" w:customStyle="1">
    <w:name w:val="xl16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xl18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xl5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2" w:customStyle="1">
    <w:name w:val="xl21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可研正文"/>
    <w:basedOn w:val="6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94" w:customStyle="1">
    <w:name w:val="正文文本 31"/>
    <w:basedOn w:val="660"/>
    <w:uiPriority w:val="0"/>
    <w:qFormat/>
    <w:rPr>
      <w:rFonts w:ascii="仿宋_GB2312" w:hAnsi="Arial" w:eastAsia="仿宋_GB2312"/>
      <w:sz w:val="32"/>
      <w:szCs w:val="20"/>
    </w:rPr>
  </w:style>
  <w:style w:type="paragraph" w:styleId="1495" w:customStyle="1">
    <w:name w:val="xl17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实施日期"/>
    <w:basedOn w:val="1497"/>
    <w:uiPriority w:val="0"/>
    <w:qFormat/>
    <w:pPr>
      <w:ind w:left="2580" w:hanging="420"/>
      <w:jc w:val="right"/>
      <w:framePr w:hSpace="0" w:wrap="around" w:xAlign="right"/>
    </w:pPr>
  </w:style>
  <w:style w:type="paragraph" w:styleId="149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98" w:customStyle="1">
    <w:name w:val="xl30"/>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499" w:customStyle="1">
    <w:name w:val="xl309"/>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28"/>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501" w:customStyle="1">
    <w:name w:val="xl28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2" w:customStyle="1">
    <w:name w:val="我的标题1"/>
    <w:basedOn w:val="6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03" w:customStyle="1">
    <w:name w:val="无间隔11"/>
    <w:next w:val="1452"/>
    <w:uiPriority w:val="1"/>
    <w:qFormat/>
    <w:rPr>
      <w:rFonts w:ascii="Calibri" w:hAnsi="Calibri" w:eastAsia="宋体" w:cs="Times New Roman"/>
      <w:sz w:val="22"/>
      <w:szCs w:val="22"/>
      <w:lang w:val="en-US" w:eastAsia="zh-CN" w:bidi="ar-SA"/>
    </w:rPr>
  </w:style>
  <w:style w:type="paragraph" w:styleId="1504" w:customStyle="1">
    <w:name w:val="标准"/>
    <w:basedOn w:val="660"/>
    <w:uiPriority w:val="0"/>
    <w:qFormat/>
    <w:pPr>
      <w:spacing w:line="240" w:lineRule="atLeast"/>
    </w:pPr>
    <w:rPr>
      <w:rFonts w:eastAsia="楷体_GB2312"/>
      <w:sz w:val="24"/>
      <w:szCs w:val="20"/>
    </w:rPr>
  </w:style>
  <w:style w:type="paragraph" w:styleId="1505" w:customStyle="1">
    <w:name w:val="xl18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四级条标题"/>
    <w:basedOn w:val="1334"/>
    <w:next w:val="983"/>
    <w:uiPriority w:val="0"/>
    <w:qFormat/>
    <w:pPr>
      <w:ind w:left="2520" w:hanging="420"/>
      <w:outlineLvl w:val="5"/>
    </w:pPr>
  </w:style>
  <w:style w:type="paragraph" w:styleId="150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08" w:customStyle="1">
    <w:name w:val="xl27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xl31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0" w:customStyle="1">
    <w:name w:val="xl7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11" w:customStyle="1">
    <w:name w:val="xl24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xl4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1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14" w:customStyle="1">
    <w:name w:val="正文(首行缩进)"/>
    <w:basedOn w:val="660"/>
    <w:uiPriority w:val="0"/>
    <w:qFormat/>
    <w:pPr>
      <w:ind w:firstLine="480"/>
      <w:jc w:val="left"/>
      <w:spacing w:line="360" w:lineRule="auto"/>
    </w:pPr>
    <w:rPr>
      <w:rFonts w:ascii="楷体_GB2312" w:hAnsi="宋体" w:eastAsia="楷体_GB2312"/>
      <w:color w:val="000000"/>
      <w:sz w:val="24"/>
    </w:rPr>
  </w:style>
  <w:style w:type="paragraph" w:styleId="1515" w:customStyle="1">
    <w:name w:val="批注主题2"/>
    <w:basedOn w:val="684"/>
    <w:next w:val="684"/>
    <w:uiPriority w:val="0"/>
    <w:qFormat/>
    <w:rPr>
      <w:b/>
      <w:bCs/>
    </w:rPr>
  </w:style>
  <w:style w:type="paragraph" w:styleId="1516" w:customStyle="1">
    <w:name w:val="xl32"/>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517" w:customStyle="1">
    <w:name w:val="普通(网站)2"/>
    <w:basedOn w:val="660"/>
    <w:uiPriority w:val="0"/>
    <w:qFormat/>
    <w:pPr>
      <w:jc w:val="left"/>
      <w:spacing w:before="100" w:beforeAutospacing="1" w:after="100" w:afterAutospacing="1"/>
      <w:widowControl/>
    </w:pPr>
    <w:rPr>
      <w:rFonts w:ascii="宋体" w:hAnsi="宋体" w:cs="宋体"/>
      <w:color w:val="000000"/>
      <w:sz w:val="24"/>
    </w:rPr>
  </w:style>
  <w:style w:type="paragraph" w:styleId="1518" w:customStyle="1">
    <w:name w:val="xl22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条文脚注"/>
    <w:basedOn w:val="714"/>
    <w:uiPriority w:val="0"/>
    <w:qFormat/>
    <w:pPr>
      <w:ind w:left="780" w:hanging="360"/>
      <w:jc w:val="both"/>
    </w:pPr>
    <w:rPr>
      <w:rFonts w:ascii="宋体" w:hAnsi="Times New Roman"/>
    </w:rPr>
  </w:style>
  <w:style w:type="paragraph" w:styleId="1520" w:customStyle="1">
    <w:name w:val="22h222heading2hiddenhead"/>
    <w:basedOn w:val="660"/>
    <w:uiPriority w:val="0"/>
    <w:qFormat/>
    <w:pPr>
      <w:jc w:val="left"/>
      <w:spacing w:before="100" w:beforeAutospacing="1" w:after="100" w:afterAutospacing="1"/>
      <w:widowControl/>
    </w:pPr>
    <w:rPr>
      <w:rFonts w:ascii="宋体" w:hAnsi="宋体" w:cs="宋体"/>
      <w:sz w:val="24"/>
    </w:rPr>
  </w:style>
  <w:style w:type="paragraph" w:styleId="1521" w:customStyle="1">
    <w:name w:val="xl24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28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23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正文·"/>
    <w:basedOn w:val="6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25" w:customStyle="1">
    <w:name w:val="标题4"/>
    <w:basedOn w:val="663"/>
    <w:uiPriority w:val="0"/>
    <w:qFormat/>
    <w:pPr>
      <w:jc w:val="center"/>
      <w:spacing w:before="120" w:after="120" w:line="415" w:lineRule="auto"/>
    </w:pPr>
    <w:rPr>
      <w:rFonts w:eastAsia="仿宋_GB2312"/>
    </w:rPr>
  </w:style>
  <w:style w:type="paragraph" w:styleId="1526" w:customStyle="1">
    <w:name w:val="xl16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font0"/>
    <w:basedOn w:val="660"/>
    <w:uiPriority w:val="0"/>
    <w:qFormat/>
    <w:pPr>
      <w:jc w:val="left"/>
      <w:spacing w:before="100" w:beforeAutospacing="1" w:after="100" w:afterAutospacing="1"/>
      <w:widowControl/>
    </w:pPr>
    <w:rPr>
      <w:rFonts w:hint="eastAsia" w:ascii="宋体" w:hAnsi="宋体"/>
      <w:sz w:val="24"/>
    </w:rPr>
  </w:style>
  <w:style w:type="paragraph" w:styleId="152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29" w:customStyle="1">
    <w:name w:val="xl23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16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32" w:customStyle="1">
    <w:name w:val="font13"/>
    <w:basedOn w:val="660"/>
    <w:uiPriority w:val="0"/>
    <w:qFormat/>
    <w:pPr>
      <w:jc w:val="left"/>
      <w:spacing w:before="100" w:beforeAutospacing="1" w:after="100" w:afterAutospacing="1"/>
      <w:widowControl/>
    </w:pPr>
    <w:rPr>
      <w:rFonts w:hint="eastAsia" w:ascii="宋体" w:hAnsi="宋体"/>
      <w:b/>
      <w:bCs/>
      <w:sz w:val="20"/>
      <w:szCs w:val="20"/>
    </w:rPr>
  </w:style>
  <w:style w:type="paragraph" w:styleId="1533" w:customStyle="1">
    <w:name w:val="样式4"/>
    <w:basedOn w:val="660"/>
    <w:uiPriority w:val="0"/>
    <w:qFormat/>
    <w:pPr>
      <w:ind w:left="-2"/>
      <w:spacing w:line="440" w:lineRule="exact"/>
    </w:pPr>
    <w:rPr>
      <w:rFonts w:ascii="宋体" w:hAnsi="宋体"/>
      <w:sz w:val="28"/>
    </w:rPr>
  </w:style>
  <w:style w:type="paragraph" w:styleId="1534" w:customStyle="1">
    <w:name w:val="Char2"/>
    <w:basedOn w:val="660"/>
    <w:uiPriority w:val="0"/>
    <w:qFormat/>
    <w:pPr>
      <w:tabs>
        <w:tab w:val="left" w:pos="360" w:leader="none"/>
      </w:tabs>
    </w:pPr>
    <w:rPr>
      <w:sz w:val="24"/>
    </w:rPr>
  </w:style>
  <w:style w:type="paragraph" w:styleId="1535" w:customStyle="1">
    <w:name w:val="正文文本缩进1"/>
    <w:basedOn w:val="660"/>
    <w:uiPriority w:val="0"/>
    <w:qFormat/>
    <w:pPr>
      <w:ind w:firstLine="645"/>
    </w:pPr>
    <w:rPr>
      <w:rFonts w:ascii="楷体_GB2312" w:eastAsia="楷体_GB2312"/>
      <w:sz w:val="32"/>
      <w:szCs w:val="20"/>
    </w:rPr>
  </w:style>
  <w:style w:type="paragraph" w:styleId="1536" w:customStyle="1">
    <w:name w:val="xl25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7" w:customStyle="1">
    <w:name w:val="xl24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列表2"/>
    <w:basedOn w:val="660"/>
    <w:uiPriority w:val="0"/>
    <w:qFormat/>
    <w:pPr>
      <w:ind w:left="200" w:hanging="200"/>
    </w:pPr>
  </w:style>
  <w:style w:type="paragraph" w:styleId="1539" w:customStyle="1">
    <w:name w:val="Char Char1 Char Char Char Char Char Char Char Char"/>
    <w:basedOn w:val="660"/>
    <w:uiPriority w:val="0"/>
    <w:qFormat/>
    <w:pPr>
      <w:spacing w:line="360" w:lineRule="auto"/>
    </w:pPr>
  </w:style>
  <w:style w:type="paragraph" w:styleId="1540" w:customStyle="1">
    <w:name w:val="正文4"/>
    <w:basedOn w:val="660"/>
    <w:uiPriority w:val="0"/>
    <w:qFormat/>
    <w:pPr>
      <w:ind w:firstLine="480"/>
      <w:spacing w:line="360" w:lineRule="auto"/>
    </w:pPr>
    <w:rPr>
      <w:rFonts w:ascii="楷体_GB2312" w:hAnsi="宋体" w:eastAsia="楷体_GB2312"/>
      <w:sz w:val="24"/>
      <w:szCs w:val="20"/>
    </w:rPr>
  </w:style>
  <w:style w:type="paragraph" w:styleId="1541" w:customStyle="1">
    <w:name w:val="封面标准号2"/>
    <w:basedOn w:val="1531"/>
    <w:uiPriority w:val="0"/>
    <w:qFormat/>
    <w:pPr>
      <w:spacing w:before="357" w:line="280" w:lineRule="exact"/>
      <w:framePr w:w="9138" w:h="1244" w:wrap="around" w:vAnchor="page" w:hAnchor="margin" w:y="2908" w:hRule="exact"/>
    </w:pPr>
  </w:style>
  <w:style w:type="paragraph" w:styleId="1542" w:customStyle="1">
    <w:name w:val="xl26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日期3"/>
    <w:basedOn w:val="660"/>
    <w:next w:val="660"/>
    <w:uiPriority w:val="0"/>
    <w:qFormat/>
    <w:pPr>
      <w:ind w:left="100"/>
    </w:pPr>
    <w:rPr>
      <w:rFonts w:ascii="仿宋_GB2312" w:eastAsia="仿宋_GB2312"/>
      <w:b/>
      <w:sz w:val="36"/>
    </w:rPr>
  </w:style>
  <w:style w:type="paragraph" w:styleId="1544" w:customStyle="1">
    <w:name w:val="xl21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xl26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批注主题1"/>
    <w:basedOn w:val="684"/>
    <w:next w:val="684"/>
    <w:uiPriority w:val="0"/>
    <w:qFormat/>
    <w:rPr>
      <w:b/>
      <w:bCs/>
    </w:rPr>
  </w:style>
  <w:style w:type="paragraph" w:styleId="1547" w:customStyle="1">
    <w:name w:val="xl77"/>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49" w:customStyle="1">
    <w:name w:val="xl64"/>
    <w:basedOn w:val="6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0" w:customStyle="1">
    <w:name w:val="xl22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列出段落11"/>
    <w:basedOn w:val="660"/>
    <w:uiPriority w:val="0"/>
    <w:qFormat/>
    <w:pPr>
      <w:ind w:firstLine="420"/>
    </w:pPr>
  </w:style>
  <w:style w:type="paragraph" w:styleId="1552" w:customStyle="1">
    <w:name w:val="Style Heading 2 节 + Before:  0.35 line After:  0.35 line"/>
    <w:basedOn w:val="1553"/>
    <w:uiPriority w:val="0"/>
    <w:qFormat/>
    <w:pPr>
      <w:ind w:left="0" w:firstLine="0"/>
      <w:tabs>
        <w:tab w:val="left" w:pos="576" w:leader="none"/>
      </w:tabs>
    </w:pPr>
    <w:rPr>
      <w:szCs w:val="20"/>
    </w:rPr>
  </w:style>
  <w:style w:type="paragraph" w:styleId="1553" w:customStyle="1">
    <w:name w:val="Heading 2 节"/>
    <w:next w:val="6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54" w:customStyle="1">
    <w:name w:val="正文文本 32"/>
    <w:basedOn w:val="660"/>
    <w:uiPriority w:val="0"/>
    <w:qFormat/>
    <w:rPr>
      <w:rFonts w:ascii="仿宋_GB2312" w:hAnsi="Arial" w:eastAsia="仿宋_GB2312"/>
      <w:sz w:val="32"/>
      <w:szCs w:val="20"/>
    </w:rPr>
  </w:style>
  <w:style w:type="paragraph" w:styleId="1555" w:customStyle="1">
    <w:name w:val="xl18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xl27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5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8" w:customStyle="1">
    <w:name w:val="xl16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TOC 标题11"/>
    <w:basedOn w:val="661"/>
    <w:next w:val="6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60" w:customStyle="1">
    <w:name w:val="xl14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xl20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GP正文(首行缩进)"/>
    <w:basedOn w:val="660"/>
    <w:uiPriority w:val="0"/>
    <w:qFormat/>
    <w:pPr>
      <w:ind w:firstLine="200"/>
      <w:jc w:val="left"/>
      <w:spacing w:line="360" w:lineRule="auto"/>
    </w:pPr>
    <w:rPr>
      <w:sz w:val="24"/>
      <w:szCs w:val="21"/>
    </w:rPr>
  </w:style>
  <w:style w:type="paragraph" w:styleId="1563" w:customStyle="1">
    <w:name w:val="xl26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5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5" w:customStyle="1">
    <w:name w:val="xl21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font9"/>
    <w:basedOn w:val="660"/>
    <w:uiPriority w:val="0"/>
    <w:qFormat/>
    <w:pPr>
      <w:jc w:val="left"/>
      <w:spacing w:before="100" w:beforeAutospacing="1" w:after="100" w:afterAutospacing="1"/>
      <w:widowControl/>
    </w:pPr>
    <w:rPr>
      <w:rFonts w:eastAsia="Arial Unicode MS"/>
      <w:sz w:val="20"/>
      <w:szCs w:val="20"/>
    </w:rPr>
  </w:style>
  <w:style w:type="paragraph" w:styleId="1567" w:customStyle="1">
    <w:name w:val="xl3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8" w:customStyle="1">
    <w:name w:val="正文文本 21"/>
    <w:basedOn w:val="660"/>
    <w:uiPriority w:val="0"/>
    <w:qFormat/>
    <w:pPr>
      <w:spacing w:after="120" w:line="480" w:lineRule="auto"/>
    </w:pPr>
  </w:style>
  <w:style w:type="paragraph" w:styleId="1569" w:customStyle="1">
    <w:name w:val="五级条标题"/>
    <w:basedOn w:val="1506"/>
    <w:next w:val="983"/>
    <w:uiPriority w:val="0"/>
    <w:qFormat/>
    <w:pPr>
      <w:ind w:left="1276" w:hanging="1276"/>
      <w:tabs>
        <w:tab w:val="clear" w:pos="780" w:leader="none"/>
        <w:tab w:val="left" w:pos="1800" w:leader="none"/>
      </w:tabs>
      <w:outlineLvl w:val="6"/>
    </w:pPr>
  </w:style>
  <w:style w:type="paragraph" w:styleId="1570" w:customStyle="1">
    <w:name w:val="xl303"/>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1" w:customStyle="1">
    <w:name w:val="xl27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正文编号"/>
    <w:basedOn w:val="6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73" w:customStyle="1">
    <w:name w:val="xl301"/>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61"/>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5" w:customStyle="1">
    <w:name w:val="xl28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封面正文"/>
    <w:uiPriority w:val="0"/>
    <w:qFormat/>
    <w:pPr>
      <w:jc w:val="both"/>
    </w:pPr>
    <w:rPr>
      <w:rFonts w:ascii="Times New Roman" w:hAnsi="Times New Roman" w:eastAsia="宋体" w:cs="Times New Roman"/>
      <w:lang w:val="en-US" w:eastAsia="zh-CN" w:bidi="ar-SA"/>
    </w:rPr>
  </w:style>
  <w:style w:type="paragraph" w:styleId="1578" w:customStyle="1">
    <w:name w:val="xl21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制作人文字"/>
    <w:basedOn w:val="660"/>
    <w:uiPriority w:val="0"/>
    <w:qFormat/>
    <w:rPr>
      <w:rFonts w:ascii="Arial" w:hAnsi="Arial" w:eastAsia="仿宋_GB2312"/>
      <w:bCs/>
      <w:sz w:val="28"/>
      <w:szCs w:val="20"/>
    </w:rPr>
  </w:style>
  <w:style w:type="paragraph" w:styleId="1580" w:customStyle="1">
    <w:name w:val="xl5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81" w:customStyle="1">
    <w:name w:val="xl25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2" w:customStyle="1">
    <w:name w:val="xl3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83" w:customStyle="1">
    <w:name w:val="font10"/>
    <w:basedOn w:val="660"/>
    <w:uiPriority w:val="0"/>
    <w:qFormat/>
    <w:pPr>
      <w:jc w:val="left"/>
      <w:spacing w:before="100" w:beforeAutospacing="1" w:after="100" w:afterAutospacing="1"/>
      <w:widowControl/>
    </w:pPr>
    <w:rPr>
      <w:rFonts w:eastAsia="Arial Unicode MS"/>
      <w:color w:val="000000"/>
      <w:sz w:val="20"/>
      <w:szCs w:val="20"/>
    </w:rPr>
  </w:style>
  <w:style w:type="paragraph" w:styleId="1584" w:customStyle="1">
    <w:name w:val="纯文本2"/>
    <w:basedOn w:val="660"/>
    <w:uiPriority w:val="0"/>
    <w:qFormat/>
    <w:rPr>
      <w:rFonts w:ascii="宋体" w:hAnsi="Courier New"/>
      <w:szCs w:val="21"/>
    </w:rPr>
  </w:style>
  <w:style w:type="paragraph" w:styleId="1585" w:customStyle="1">
    <w:name w:val="font12"/>
    <w:basedOn w:val="660"/>
    <w:uiPriority w:val="0"/>
    <w:qFormat/>
    <w:pPr>
      <w:jc w:val="left"/>
      <w:spacing w:before="100" w:beforeAutospacing="1" w:after="100" w:afterAutospacing="1"/>
      <w:widowControl/>
    </w:pPr>
    <w:rPr>
      <w:rFonts w:eastAsia="Arial Unicode MS"/>
      <w:b/>
      <w:bCs/>
      <w:sz w:val="20"/>
      <w:szCs w:val="20"/>
    </w:rPr>
  </w:style>
  <w:style w:type="paragraph" w:styleId="1586" w:customStyle="1">
    <w:name w:val="xl31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6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8" w:customStyle="1">
    <w:name w:val="xl31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6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0" w:customStyle="1">
    <w:name w:val="xl29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附录标识"/>
    <w:basedOn w:val="1483"/>
    <w:uiPriority w:val="0"/>
    <w:qFormat/>
    <w:pPr>
      <w:ind w:left="780" w:hanging="360"/>
      <w:spacing w:after="200"/>
      <w:tabs>
        <w:tab w:val="left" w:pos="780" w:leader="none"/>
        <w:tab w:val="left" w:pos="6405" w:leader="none"/>
      </w:tabs>
    </w:pPr>
    <w:rPr>
      <w:sz w:val="21"/>
    </w:rPr>
  </w:style>
  <w:style w:type="paragraph" w:styleId="1592" w:customStyle="1">
    <w:name w:val="xl3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93" w:customStyle="1">
    <w:name w:val="xl22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正文文本1"/>
    <w:basedOn w:val="660"/>
    <w:uiPriority w:val="0"/>
    <w:qFormat/>
    <w:pPr>
      <w:jc w:val="left"/>
      <w:spacing w:after="120" w:line="288" w:lineRule="auto"/>
      <w:widowControl/>
    </w:pPr>
    <w:rPr>
      <w:rFonts w:ascii="Verdana" w:hAnsi="Verdana"/>
      <w:sz w:val="24"/>
      <w:szCs w:val="20"/>
      <w:lang w:eastAsia="en-US"/>
    </w:rPr>
  </w:style>
  <w:style w:type="paragraph" w:styleId="1595" w:customStyle="1">
    <w:name w:val="font5"/>
    <w:basedOn w:val="660"/>
    <w:uiPriority w:val="0"/>
    <w:qFormat/>
    <w:pPr>
      <w:jc w:val="left"/>
      <w:spacing w:before="100" w:beforeAutospacing="1" w:after="100" w:afterAutospacing="1"/>
      <w:widowControl/>
    </w:pPr>
    <w:rPr>
      <w:rFonts w:ascii="Tahoma" w:hAnsi="Tahoma" w:eastAsia="Arial Unicode MS" w:cs="Tahoma"/>
      <w:sz w:val="20"/>
      <w:szCs w:val="20"/>
    </w:rPr>
  </w:style>
  <w:style w:type="paragraph" w:styleId="1596" w:customStyle="1">
    <w:name w:val="xl19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7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_Style 5"/>
    <w:basedOn w:val="660"/>
    <w:uiPriority w:val="34"/>
    <w:qFormat/>
  </w:style>
  <w:style w:type="paragraph" w:styleId="1599" w:customStyle="1">
    <w:name w:val="xl21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font6"/>
    <w:basedOn w:val="6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01" w:customStyle="1">
    <w:name w:val="xl300"/>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02" w:customStyle="1">
    <w:name w:val="样式1111"/>
    <w:basedOn w:val="660"/>
    <w:uiPriority w:val="0"/>
    <w:qFormat/>
    <w:pPr>
      <w:ind w:firstLine="200"/>
      <w:jc w:val="left"/>
      <w:spacing w:line="360" w:lineRule="auto"/>
    </w:pPr>
    <w:rPr>
      <w:sz w:val="24"/>
    </w:rPr>
  </w:style>
  <w:style w:type="paragraph" w:styleId="1603" w:customStyle="1">
    <w:name w:val="xl7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31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5" w:customStyle="1">
    <w:name w:val="xl24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3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7" w:customStyle="1">
    <w:name w:val="TOC 标题2"/>
    <w:basedOn w:val="661"/>
    <w:next w:val="6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08" w:customStyle="1">
    <w:name w:val="样式 样式 标题 3H3Heading 3 - oldh3sect1.2.3BOD 0level_3PIM 3Leve... +..."/>
    <w:basedOn w:val="660"/>
    <w:uiPriority w:val="0"/>
    <w:qFormat/>
    <w:pPr>
      <w:ind w:left="709" w:hanging="709"/>
      <w:spacing w:line="300" w:lineRule="auto"/>
      <w:tabs>
        <w:tab w:val="left" w:pos="709" w:leader="none"/>
      </w:tabs>
    </w:pPr>
  </w:style>
  <w:style w:type="paragraph" w:styleId="1609" w:customStyle="1">
    <w:name w:val="Char11"/>
    <w:basedOn w:val="660"/>
    <w:uiPriority w:val="0"/>
    <w:qFormat/>
    <w:rPr>
      <w:rFonts w:ascii="Tahoma" w:hAnsi="Tahoma"/>
      <w:sz w:val="24"/>
      <w:szCs w:val="20"/>
    </w:rPr>
  </w:style>
  <w:style w:type="paragraph" w:styleId="1610" w:customStyle="1">
    <w:name w:val="xl17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20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我的表格文字"/>
    <w:basedOn w:val="660"/>
    <w:uiPriority w:val="0"/>
    <w:qFormat/>
    <w:pPr>
      <w:jc w:val="left"/>
      <w:widowControl/>
    </w:pPr>
    <w:rPr>
      <w:rFonts w:ascii="Arial" w:hAnsi="Arial" w:cs="Microsoft Sans Serif"/>
      <w:sz w:val="24"/>
      <w:szCs w:val="18"/>
    </w:rPr>
  </w:style>
  <w:style w:type="paragraph" w:styleId="1613" w:customStyle="1">
    <w:name w:val="xl24"/>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4" w:customStyle="1">
    <w:name w:val="正文文本 22"/>
    <w:basedOn w:val="660"/>
    <w:uiPriority w:val="0"/>
    <w:qFormat/>
    <w:pPr>
      <w:spacing w:after="120" w:line="480" w:lineRule="auto"/>
    </w:pPr>
  </w:style>
  <w:style w:type="paragraph" w:styleId="1615" w:customStyle="1">
    <w:name w:val="xl3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6" w:customStyle="1">
    <w:name w:val="xl29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29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8" w:customStyle="1">
    <w:name w:val="附录二级条标题"/>
    <w:basedOn w:val="1448"/>
    <w:next w:val="983"/>
    <w:uiPriority w:val="0"/>
    <w:qFormat/>
    <w:pPr>
      <w:ind w:left="1779" w:hanging="1069"/>
      <w:outlineLvl w:val="3"/>
    </w:pPr>
  </w:style>
  <w:style w:type="paragraph" w:styleId="1619" w:customStyle="1">
    <w:name w:val="xl6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20" w:customStyle="1">
    <w:name w:val="xl18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A正文+标号"/>
    <w:basedOn w:val="6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22" w:customStyle="1">
    <w:name w:val="xl6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3" w:customStyle="1">
    <w:name w:val="xl15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附录三级条标题"/>
    <w:basedOn w:val="1618"/>
    <w:next w:val="983"/>
    <w:uiPriority w:val="0"/>
    <w:qFormat/>
    <w:pPr>
      <w:ind w:left="851" w:hanging="851"/>
      <w:outlineLvl w:val="4"/>
    </w:pPr>
  </w:style>
  <w:style w:type="paragraph" w:styleId="1625" w:customStyle="1">
    <w:name w:val="xl29"/>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文档结构图2"/>
    <w:basedOn w:val="660"/>
    <w:uiPriority w:val="0"/>
    <w:qFormat/>
    <w:rPr>
      <w:rFonts w:ascii="宋体"/>
      <w:sz w:val="18"/>
      <w:szCs w:val="18"/>
    </w:rPr>
  </w:style>
  <w:style w:type="paragraph" w:styleId="1627" w:customStyle="1">
    <w:name w:val="xl5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06"/>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29" w:customStyle="1">
    <w:name w:val="xl32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0" w:customStyle="1">
    <w:name w:val="xl3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31" w:customStyle="1">
    <w:name w:val="附录四级条标题"/>
    <w:basedOn w:val="1624"/>
    <w:next w:val="983"/>
    <w:uiPriority w:val="0"/>
    <w:qFormat/>
    <w:pPr>
      <w:ind w:left="992" w:hanging="992"/>
      <w:outlineLvl w:val="5"/>
    </w:pPr>
  </w:style>
  <w:style w:type="paragraph" w:styleId="1632" w:customStyle="1">
    <w:name w:val="font8"/>
    <w:basedOn w:val="660"/>
    <w:uiPriority w:val="0"/>
    <w:qFormat/>
    <w:pPr>
      <w:jc w:val="left"/>
      <w:spacing w:before="100" w:beforeAutospacing="1" w:after="100" w:afterAutospacing="1"/>
      <w:widowControl/>
    </w:pPr>
    <w:rPr>
      <w:rFonts w:hint="eastAsia" w:ascii="宋体" w:hAnsi="宋体"/>
      <w:color w:val="000000"/>
      <w:sz w:val="20"/>
      <w:szCs w:val="20"/>
    </w:rPr>
  </w:style>
  <w:style w:type="paragraph" w:styleId="1633" w:customStyle="1">
    <w:name w:val="xl18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28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正文符号编号"/>
    <w:basedOn w:val="660"/>
    <w:uiPriority w:val="0"/>
    <w:qFormat/>
    <w:pPr>
      <w:ind w:left="1395" w:hanging="600"/>
      <w:spacing w:line="360" w:lineRule="auto"/>
      <w:tabs>
        <w:tab w:val="left" w:pos="1395" w:leader="none"/>
      </w:tabs>
    </w:pPr>
    <w:rPr>
      <w:sz w:val="24"/>
      <w:szCs w:val="20"/>
    </w:rPr>
  </w:style>
  <w:style w:type="paragraph" w:styleId="1636" w:customStyle="1">
    <w:name w:val="xl31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5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正文 + 四号"/>
    <w:basedOn w:val="660"/>
    <w:uiPriority w:val="0"/>
    <w:qFormat/>
    <w:pPr>
      <w:spacing w:line="480" w:lineRule="exact"/>
    </w:pPr>
    <w:rPr>
      <w:sz w:val="28"/>
      <w:szCs w:val="20"/>
    </w:rPr>
  </w:style>
  <w:style w:type="paragraph" w:styleId="1639" w:customStyle="1">
    <w:name w:val="xl15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Char1 Char Char Char"/>
    <w:basedOn w:val="660"/>
    <w:uiPriority w:val="99"/>
    <w:qFormat/>
    <w:rPr>
      <w:rFonts w:ascii="Tahoma" w:hAnsi="Tahoma"/>
      <w:sz w:val="24"/>
      <w:szCs w:val="20"/>
    </w:rPr>
  </w:style>
  <w:style w:type="paragraph" w:styleId="1641" w:customStyle="1">
    <w:name w:val="xl5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2" w:customStyle="1">
    <w:name w:val="xl29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附录五级条标题"/>
    <w:basedOn w:val="1631"/>
    <w:next w:val="983"/>
    <w:uiPriority w:val="0"/>
    <w:qFormat/>
    <w:pPr>
      <w:ind w:left="2940" w:hanging="420"/>
      <w:tabs>
        <w:tab w:val="left" w:pos="780" w:leader="none"/>
        <w:tab w:val="left" w:pos="1800" w:leader="none"/>
      </w:tabs>
      <w:outlineLvl w:val="6"/>
    </w:pPr>
  </w:style>
  <w:style w:type="paragraph" w:styleId="1644" w:customStyle="1">
    <w:name w:val="font11"/>
    <w:basedOn w:val="660"/>
    <w:uiPriority w:val="0"/>
    <w:qFormat/>
    <w:pPr>
      <w:jc w:val="left"/>
      <w:spacing w:before="100" w:beforeAutospacing="1" w:after="100" w:afterAutospacing="1"/>
      <w:widowControl/>
    </w:pPr>
    <w:rPr>
      <w:rFonts w:hint="eastAsia" w:ascii="宋体" w:hAnsi="宋体"/>
      <w:sz w:val="20"/>
      <w:szCs w:val="20"/>
    </w:rPr>
  </w:style>
  <w:style w:type="paragraph" w:styleId="1645" w:customStyle="1">
    <w:name w:val="xl173"/>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首行缩进1"/>
    <w:basedOn w:val="660"/>
    <w:uiPriority w:val="0"/>
    <w:qFormat/>
    <w:pPr>
      <w:ind w:firstLine="420"/>
      <w:spacing w:line="360" w:lineRule="auto"/>
    </w:pPr>
    <w:rPr>
      <w:rFonts w:ascii="Arial" w:hAnsi="Arial"/>
      <w:sz w:val="20"/>
      <w:szCs w:val="21"/>
    </w:rPr>
  </w:style>
  <w:style w:type="paragraph" w:styleId="1647" w:customStyle="1">
    <w:name w:val="图表目录1"/>
    <w:basedOn w:val="700"/>
    <w:uiPriority w:val="0"/>
    <w:qFormat/>
    <w:pPr>
      <w:jc w:val="center"/>
      <w:spacing w:after="120" w:line="360" w:lineRule="auto"/>
    </w:pPr>
    <w:rPr>
      <w:rFonts w:ascii="楷体"/>
      <w:sz w:val="28"/>
    </w:rPr>
  </w:style>
  <w:style w:type="paragraph" w:styleId="1648" w:customStyle="1">
    <w:name w:val="xl29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9" w:customStyle="1">
    <w:name w:val="xl25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46"/>
    <w:basedOn w:val="660"/>
    <w:uiPriority w:val="0"/>
    <w:qFormat/>
    <w:pPr>
      <w:jc w:val="left"/>
      <w:spacing w:before="100" w:beforeAutospacing="1" w:after="100" w:afterAutospacing="1"/>
      <w:widowControl/>
    </w:pPr>
    <w:rPr>
      <w:rFonts w:ascii="Arial Unicode MS" w:hAnsi="Arial Unicode MS" w:eastAsia="Arial Unicode MS"/>
      <w:sz w:val="24"/>
    </w:rPr>
  </w:style>
  <w:style w:type="paragraph" w:styleId="1651" w:customStyle="1">
    <w:name w:val="xl7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52" w:customStyle="1">
    <w:name w:val="xl22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1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表格1"/>
    <w:basedOn w:val="660"/>
    <w:uiPriority w:val="0"/>
    <w:qFormat/>
    <w:rPr>
      <w:rFonts w:ascii="宋体"/>
      <w:szCs w:val="21"/>
    </w:rPr>
  </w:style>
  <w:style w:type="paragraph" w:styleId="1655" w:customStyle="1">
    <w:name w:val="TOC 51"/>
    <w:basedOn w:val="660"/>
    <w:next w:val="660"/>
    <w:uiPriority w:val="39"/>
    <w:qFormat/>
    <w:pPr>
      <w:ind w:left="1680"/>
    </w:pPr>
    <w:rPr>
      <w:rFonts w:ascii="Calibri" w:hAnsi="Calibri"/>
      <w:szCs w:val="22"/>
    </w:rPr>
  </w:style>
  <w:style w:type="paragraph" w:styleId="1656" w:customStyle="1">
    <w:name w:val="xl17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Style Heading 3H31.1.1标题 3Level 3 Headlevel_3PIM 3h3sect1.2...."/>
    <w:basedOn w:val="663"/>
    <w:uiPriority w:val="0"/>
    <w:qFormat/>
    <w:pPr>
      <w:ind w:left="720" w:hanging="720"/>
      <w:spacing w:before="120" w:after="120" w:line="360" w:lineRule="auto"/>
    </w:pPr>
    <w:rPr>
      <w:rFonts w:eastAsia="黑体"/>
      <w:bCs/>
      <w:sz w:val="24"/>
    </w:rPr>
  </w:style>
  <w:style w:type="paragraph" w:styleId="1658" w:customStyle="1">
    <w:name w:val="xl25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26"/>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0" w:customStyle="1">
    <w:name w:val="xl30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62" w:customStyle="1">
    <w:name w:val="Char1"/>
    <w:basedOn w:val="660"/>
    <w:uiPriority w:val="0"/>
    <w:qFormat/>
    <w:pPr>
      <w:ind w:left="840" w:hanging="420"/>
      <w:tabs>
        <w:tab w:val="left" w:pos="840" w:leader="none"/>
      </w:tabs>
    </w:pPr>
    <w:rPr>
      <w:sz w:val="24"/>
    </w:rPr>
  </w:style>
  <w:style w:type="paragraph" w:styleId="1663" w:customStyle="1">
    <w:name w:val="xl25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font14"/>
    <w:basedOn w:val="660"/>
    <w:uiPriority w:val="0"/>
    <w:qFormat/>
    <w:pPr>
      <w:jc w:val="left"/>
      <w:spacing w:before="100" w:beforeAutospacing="1" w:after="100" w:afterAutospacing="1"/>
      <w:widowControl/>
    </w:pPr>
    <w:rPr>
      <w:rFonts w:ascii="宋体" w:hAnsi="宋体" w:cs="宋体"/>
      <w:sz w:val="20"/>
      <w:szCs w:val="20"/>
    </w:rPr>
  </w:style>
  <w:style w:type="paragraph" w:styleId="1665" w:customStyle="1">
    <w:name w:val="font7"/>
    <w:basedOn w:val="660"/>
    <w:uiPriority w:val="0"/>
    <w:qFormat/>
    <w:pPr>
      <w:jc w:val="left"/>
      <w:spacing w:before="100" w:beforeAutospacing="1" w:after="100" w:afterAutospacing="1"/>
      <w:widowControl/>
    </w:pPr>
    <w:rPr>
      <w:rFonts w:eastAsia="Arial Unicode MS"/>
      <w:b/>
      <w:bCs/>
      <w:color w:val="000000"/>
      <w:sz w:val="20"/>
      <w:szCs w:val="20"/>
    </w:rPr>
  </w:style>
  <w:style w:type="paragraph" w:styleId="1666" w:customStyle="1">
    <w:name w:val="xl22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3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81"/>
    <w:basedOn w:val="660"/>
    <w:next w:val="660"/>
    <w:uiPriority w:val="39"/>
    <w:qFormat/>
    <w:pPr>
      <w:ind w:left="2940"/>
    </w:pPr>
    <w:rPr>
      <w:rFonts w:ascii="Calibri" w:hAnsi="Calibri"/>
      <w:szCs w:val="22"/>
    </w:rPr>
  </w:style>
  <w:style w:type="paragraph" w:styleId="1669" w:customStyle="1">
    <w:name w:val="xl29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标准标志"/>
    <w:next w:val="6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71" w:customStyle="1">
    <w:name w:val="xl45"/>
    <w:basedOn w:val="660"/>
    <w:uiPriority w:val="0"/>
    <w:qFormat/>
    <w:pPr>
      <w:jc w:val="left"/>
      <w:spacing w:before="100" w:beforeAutospacing="1" w:after="100" w:afterAutospacing="1"/>
      <w:widowControl/>
    </w:pPr>
    <w:rPr>
      <w:rFonts w:hint="eastAsia" w:ascii="黑体" w:hAnsi="Arial Unicode MS" w:eastAsia="黑体"/>
      <w:b/>
      <w:bCs/>
      <w:sz w:val="24"/>
    </w:rPr>
  </w:style>
  <w:style w:type="paragraph" w:styleId="1672" w:customStyle="1">
    <w:name w:val="xl19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74" w:customStyle="1">
    <w:name w:val="xl15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TOC 标题121"/>
    <w:basedOn w:val="661"/>
    <w:next w:val="6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76" w:customStyle="1">
    <w:name w:val="标准称谓"/>
    <w:next w:val="6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77" w:customStyle="1">
    <w:name w:val="xl17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文本块2"/>
    <w:basedOn w:val="660"/>
    <w:uiPriority w:val="0"/>
    <w:qFormat/>
    <w:pPr>
      <w:ind w:left="630" w:right="630"/>
      <w:jc w:val="center"/>
    </w:pPr>
    <w:rPr>
      <w:rFonts w:ascii="宋体"/>
      <w:b/>
      <w:sz w:val="32"/>
    </w:rPr>
  </w:style>
  <w:style w:type="paragraph" w:styleId="1679" w:customStyle="1">
    <w:name w:val="正文格式"/>
    <w:basedOn w:val="660"/>
    <w:uiPriority w:val="0"/>
    <w:qFormat/>
    <w:pPr>
      <w:ind w:firstLine="482"/>
      <w:spacing w:line="400" w:lineRule="exact"/>
      <w:widowControl/>
    </w:pPr>
    <w:rPr>
      <w:rFonts w:ascii="Arial" w:hAnsi="Arial" w:eastAsia="新宋体"/>
      <w:sz w:val="24"/>
      <w:szCs w:val="20"/>
    </w:rPr>
  </w:style>
  <w:style w:type="paragraph" w:styleId="1680" w:customStyle="1">
    <w:name w:val="xl19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9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TOC 41"/>
    <w:basedOn w:val="660"/>
    <w:next w:val="660"/>
    <w:uiPriority w:val="39"/>
    <w:qFormat/>
    <w:pPr>
      <w:ind w:left="1260"/>
    </w:pPr>
    <w:rPr>
      <w:rFonts w:ascii="Calibri" w:hAnsi="Calibri"/>
      <w:szCs w:val="22"/>
    </w:rPr>
  </w:style>
  <w:style w:type="paragraph" w:styleId="1683" w:customStyle="1">
    <w:name w:val="xl26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目次、标准名称标题"/>
    <w:basedOn w:val="1483"/>
    <w:next w:val="983"/>
    <w:uiPriority w:val="0"/>
    <w:qFormat/>
    <w:pPr>
      <w:spacing w:line="460" w:lineRule="exact"/>
    </w:pPr>
  </w:style>
  <w:style w:type="paragraph" w:styleId="1685" w:customStyle="1">
    <w:name w:val="xl6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16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8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89" w:customStyle="1">
    <w:name w:val="xl4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90" w:customStyle="1">
    <w:name w:val="xl298"/>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2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普通正文"/>
    <w:basedOn w:val="660"/>
    <w:uiPriority w:val="0"/>
    <w:qFormat/>
    <w:pPr>
      <w:ind w:firstLine="480"/>
      <w:jc w:val="left"/>
      <w:spacing w:before="120" w:after="120" w:line="360" w:lineRule="auto"/>
    </w:pPr>
    <w:rPr>
      <w:rFonts w:ascii="Arial" w:hAnsi="Arial"/>
      <w:sz w:val="24"/>
    </w:rPr>
  </w:style>
  <w:style w:type="paragraph" w:styleId="1693" w:customStyle="1">
    <w:name w:val="TOC 61"/>
    <w:basedOn w:val="660"/>
    <w:next w:val="660"/>
    <w:uiPriority w:val="39"/>
    <w:qFormat/>
    <w:pPr>
      <w:ind w:left="2100"/>
    </w:pPr>
    <w:rPr>
      <w:rFonts w:ascii="Calibri" w:hAnsi="Calibri"/>
      <w:szCs w:val="22"/>
    </w:rPr>
  </w:style>
  <w:style w:type="paragraph" w:styleId="1694" w:customStyle="1">
    <w:name w:val="xl23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96" w:customStyle="1">
    <w:name w:val="样式 标题 2市检方案标题2第一层条h22章标题节标题第一章 标题 2Heading 2 HiddenHead..."/>
    <w:basedOn w:val="662"/>
    <w:uiPriority w:val="0"/>
    <w:qFormat/>
    <w:pPr>
      <w:jc w:val="left"/>
      <w:spacing w:before="120" w:after="120" w:line="264" w:lineRule="auto"/>
    </w:pPr>
    <w:rPr>
      <w:rFonts w:ascii="楷体_GB2312" w:hAnsi="楷体" w:cs="宋体"/>
      <w:color w:val="000000"/>
      <w:sz w:val="28"/>
      <w:szCs w:val="28"/>
    </w:rPr>
  </w:style>
  <w:style w:type="paragraph" w:styleId="1697" w:customStyle="1">
    <w:name w:val="xl28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Item List in Table"/>
    <w:basedOn w:val="6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99" w:customStyle="1">
    <w:name w:val="Char Char1"/>
    <w:basedOn w:val="660"/>
    <w:uiPriority w:val="99"/>
    <w:semiHidden/>
    <w:qFormat/>
    <w:pPr>
      <w:jc w:val="left"/>
      <w:spacing w:after="160" w:line="240" w:lineRule="exact"/>
      <w:widowControl/>
    </w:pPr>
    <w:rPr>
      <w:rFonts w:ascii="Verdana" w:hAnsi="Verdana"/>
      <w:sz w:val="20"/>
      <w:lang w:eastAsia="en-US"/>
    </w:rPr>
  </w:style>
  <w:style w:type="paragraph" w:styleId="1700" w:customStyle="1">
    <w:name w:val="xl6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01" w:customStyle="1">
    <w:name w:val="日期2"/>
    <w:basedOn w:val="660"/>
    <w:next w:val="660"/>
    <w:uiPriority w:val="0"/>
    <w:qFormat/>
    <w:pPr>
      <w:ind w:left="100"/>
    </w:pPr>
    <w:rPr>
      <w:rFonts w:ascii="仿宋_GB2312" w:eastAsia="仿宋_GB2312"/>
      <w:b/>
      <w:sz w:val="36"/>
    </w:rPr>
  </w:style>
  <w:style w:type="paragraph" w:styleId="1702" w:customStyle="1">
    <w:name w:val="xl3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xl20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7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样式4 Char"/>
    <w:basedOn w:val="660"/>
    <w:uiPriority w:val="0"/>
    <w:qFormat/>
    <w:pPr>
      <w:ind w:firstLine="480"/>
      <w:jc w:val="left"/>
      <w:spacing w:line="360" w:lineRule="auto"/>
      <w:widowControl/>
    </w:pPr>
    <w:rPr>
      <w:color w:val="000000"/>
      <w:sz w:val="24"/>
    </w:rPr>
  </w:style>
  <w:style w:type="paragraph" w:styleId="1706" w:customStyle="1">
    <w:name w:val="xl5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7" w:customStyle="1">
    <w:name w:val="xl20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31"/>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709" w:customStyle="1">
    <w:name w:val="xl297"/>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0" w:customStyle="1">
    <w:name w:val="xl15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2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2" w:customStyle="1">
    <w:name w:val="xl27"/>
    <w:basedOn w:val="660"/>
    <w:uiPriority w:val="0"/>
    <w:qFormat/>
    <w:pPr>
      <w:jc w:val="left"/>
      <w:spacing w:before="100" w:beforeAutospacing="1" w:after="100" w:afterAutospacing="1"/>
      <w:widowControl/>
    </w:pPr>
    <w:rPr>
      <w:rFonts w:ascii="Tahoma" w:hAnsi="Tahoma" w:eastAsia="Arial Unicode MS" w:cs="Tahoma"/>
      <w:sz w:val="16"/>
      <w:szCs w:val="16"/>
    </w:rPr>
  </w:style>
  <w:style w:type="paragraph" w:styleId="1713" w:customStyle="1">
    <w:name w:val="xl26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306"/>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标准书眉_偶数页"/>
    <w:basedOn w:val="1716"/>
    <w:next w:val="660"/>
    <w:uiPriority w:val="0"/>
    <w:qFormat/>
    <w:pPr>
      <w:jc w:val="left"/>
      <w:tabs>
        <w:tab w:val="center" w:pos="4154" w:leader="none"/>
        <w:tab w:val="right" w:pos="8306" w:leader="none"/>
      </w:tabs>
    </w:pPr>
  </w:style>
  <w:style w:type="paragraph" w:styleId="1716" w:customStyle="1">
    <w:name w:val="标准书眉_奇数页"/>
    <w:next w:val="6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17" w:customStyle="1">
    <w:name w:val="xl5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8" w:customStyle="1">
    <w:name w:val="xl19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15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内容标题"/>
    <w:basedOn w:val="660"/>
    <w:uiPriority w:val="0"/>
    <w:qFormat/>
    <w:pPr>
      <w:shd w:val="clear" w:color="auto" w:fill="000080"/>
    </w:pPr>
    <w:rPr>
      <w:rFonts w:ascii="Tahoma" w:hAnsi="Tahoma"/>
      <w:sz w:val="24"/>
      <w:shd w:val="clear" w:color="auto" w:fill="000080"/>
    </w:rPr>
  </w:style>
  <w:style w:type="paragraph" w:styleId="1721" w:customStyle="1">
    <w:name w:val="xl19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3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样式2"/>
    <w:basedOn w:val="660"/>
    <w:uiPriority w:val="0"/>
    <w:qFormat/>
    <w:pPr>
      <w:ind w:left="624" w:hanging="720"/>
    </w:pPr>
    <w:rPr>
      <w:rFonts w:ascii="黑体" w:eastAsia="黑体"/>
      <w:b/>
      <w:sz w:val="30"/>
    </w:rPr>
  </w:style>
  <w:style w:type="paragraph" w:styleId="1724" w:customStyle="1">
    <w:name w:val="xl16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14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默认段落字体 Para Char Char Char Char Char Char Char"/>
    <w:basedOn w:val="660"/>
    <w:uiPriority w:val="0"/>
    <w:qFormat/>
    <w:pPr>
      <w:ind w:left="200"/>
      <w:jc w:val="left"/>
      <w:spacing w:line="360" w:lineRule="auto"/>
    </w:pPr>
    <w:rPr>
      <w:rFonts w:ascii="宋体" w:hAnsi="宋体"/>
      <w:color w:val="000000"/>
      <w:sz w:val="24"/>
      <w:szCs w:val="20"/>
    </w:rPr>
  </w:style>
  <w:style w:type="paragraph" w:styleId="1727" w:customStyle="1">
    <w:name w:val="xl14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76"/>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18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表格文字"/>
    <w:basedOn w:val="660"/>
    <w:uiPriority w:val="0"/>
    <w:qFormat/>
    <w:pPr>
      <w:jc w:val="center"/>
      <w:tabs>
        <w:tab w:val="left" w:pos="7740" w:leader="none"/>
      </w:tabs>
    </w:pPr>
    <w:rPr>
      <w:rFonts w:ascii="宋体" w:hAnsi="宋体"/>
      <w:sz w:val="24"/>
      <w:szCs w:val="20"/>
    </w:rPr>
  </w:style>
  <w:style w:type="paragraph" w:styleId="1731" w:customStyle="1">
    <w:name w:val="xl21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表格文本"/>
    <w:basedOn w:val="660"/>
    <w:uiPriority w:val="0"/>
    <w:qFormat/>
    <w:pPr>
      <w:jc w:val="left"/>
      <w:tabs>
        <w:tab w:val="decimal" w:pos="0" w:leader="none"/>
      </w:tabs>
    </w:pPr>
    <w:rPr>
      <w:rFonts w:ascii="Arial" w:hAnsi="Arial"/>
      <w:szCs w:val="21"/>
    </w:rPr>
  </w:style>
  <w:style w:type="paragraph" w:styleId="1734" w:customStyle="1">
    <w:name w:val="xl30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36" w:customStyle="1">
    <w:name w:val="xl17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abletext"/>
    <w:basedOn w:val="660"/>
    <w:uiPriority w:val="0"/>
    <w:qFormat/>
    <w:pPr>
      <w:jc w:val="left"/>
      <w:spacing w:before="100" w:beforeAutospacing="1" w:after="100" w:afterAutospacing="1" w:line="284" w:lineRule="atLeast"/>
      <w:widowControl/>
    </w:pPr>
    <w:rPr>
      <w:rFonts w:ascii="宋体" w:hAnsi="宋体" w:cs="宋体"/>
      <w:szCs w:val="21"/>
    </w:rPr>
  </w:style>
  <w:style w:type="paragraph" w:styleId="1738" w:customStyle="1">
    <w:name w:val="xl24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Style First line:  2 ch"/>
    <w:basedOn w:val="660"/>
    <w:uiPriority w:val="0"/>
    <w:qFormat/>
    <w:pPr>
      <w:ind w:firstLine="200"/>
      <w:spacing w:line="440" w:lineRule="exact"/>
    </w:pPr>
    <w:rPr>
      <w:sz w:val="24"/>
    </w:rPr>
  </w:style>
  <w:style w:type="paragraph" w:styleId="1740" w:customStyle="1">
    <w:name w:val="xl16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正文４"/>
    <w:basedOn w:val="660"/>
    <w:uiPriority w:val="0"/>
    <w:qFormat/>
    <w:pPr>
      <w:ind w:firstLine="480"/>
      <w:spacing w:line="360" w:lineRule="auto"/>
    </w:pPr>
    <w:rPr>
      <w:sz w:val="24"/>
      <w:szCs w:val="20"/>
    </w:rPr>
  </w:style>
  <w:style w:type="paragraph" w:styleId="1742" w:customStyle="1">
    <w:name w:val="普通(网站)1"/>
    <w:basedOn w:val="660"/>
    <w:uiPriority w:val="0"/>
    <w:qFormat/>
    <w:pPr>
      <w:jc w:val="left"/>
      <w:spacing w:before="100" w:beforeAutospacing="1" w:after="100" w:afterAutospacing="1"/>
      <w:widowControl/>
    </w:pPr>
    <w:rPr>
      <w:rFonts w:ascii="宋体" w:hAnsi="宋体" w:cs="宋体"/>
      <w:color w:val="000000"/>
      <w:sz w:val="24"/>
    </w:rPr>
  </w:style>
  <w:style w:type="paragraph" w:styleId="1743" w:customStyle="1">
    <w:name w:val="图表脚注"/>
    <w:next w:val="983"/>
    <w:uiPriority w:val="0"/>
    <w:qFormat/>
    <w:pPr>
      <w:ind w:left="300" w:hanging="100"/>
      <w:jc w:val="both"/>
    </w:pPr>
    <w:rPr>
      <w:rFonts w:ascii="宋体" w:hAnsi="Times New Roman" w:eastAsia="宋体" w:cs="Times New Roman"/>
      <w:sz w:val="18"/>
      <w:lang w:val="en-US" w:eastAsia="zh-CN" w:bidi="ar-SA"/>
    </w:rPr>
  </w:style>
  <w:style w:type="paragraph" w:styleId="1744" w:customStyle="1">
    <w:name w:val="列出段落1"/>
    <w:basedOn w:val="660"/>
    <w:uiPriority w:val="0"/>
    <w:qFormat/>
    <w:pPr>
      <w:ind w:firstLine="420"/>
    </w:pPr>
  </w:style>
  <w:style w:type="paragraph" w:styleId="1745" w:customStyle="1">
    <w:name w:val="无标题条"/>
    <w:next w:val="983"/>
    <w:uiPriority w:val="0"/>
    <w:qFormat/>
    <w:pPr>
      <w:jc w:val="both"/>
    </w:pPr>
    <w:rPr>
      <w:rFonts w:ascii="Times New Roman" w:hAnsi="Times New Roman" w:eastAsia="宋体" w:cs="Times New Roman"/>
      <w:sz w:val="21"/>
      <w:lang w:val="en-US" w:eastAsia="zh-CN" w:bidi="ar-SA"/>
    </w:rPr>
  </w:style>
  <w:style w:type="paragraph" w:styleId="1746" w:customStyle="1">
    <w:name w:val="xl177"/>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注示头"/>
    <w:basedOn w:val="660"/>
    <w:uiPriority w:val="0"/>
    <w:qFormat/>
    <w:pPr>
      <w:pBdr>
        <w:top w:val="single" w:color="000000" w:sz="4" w:space="1"/>
      </w:pBdr>
    </w:pPr>
    <w:rPr>
      <w:rFonts w:ascii="Arial" w:hAnsi="Arial" w:eastAsia="黑体"/>
      <w:sz w:val="18"/>
      <w:szCs w:val="20"/>
    </w:rPr>
  </w:style>
  <w:style w:type="paragraph" w:styleId="1748" w:customStyle="1">
    <w:name w:val="xl20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50" w:customStyle="1">
    <w:name w:val="xl25"/>
    <w:basedOn w:val="6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1" w:customStyle="1">
    <w:name w:val="xl23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xl5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3" w:customStyle="1">
    <w:name w:val="DLP3.4.4"/>
    <w:basedOn w:val="660"/>
    <w:uiPriority w:val="0"/>
    <w:qFormat/>
    <w:pPr>
      <w:ind w:left="1069" w:hanging="709"/>
      <w:keepLines/>
      <w:keepNext/>
      <w:spacing w:before="260" w:after="260" w:line="416" w:lineRule="auto"/>
      <w:tabs>
        <w:tab w:val="left" w:pos="1069" w:leader="none"/>
      </w:tabs>
      <w:outlineLvl w:val="2"/>
    </w:pPr>
    <w:rPr>
      <w:b/>
      <w:sz w:val="30"/>
    </w:rPr>
  </w:style>
  <w:style w:type="paragraph" w:styleId="175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55" w:customStyle="1">
    <w:name w:val="纯文本1"/>
    <w:basedOn w:val="660"/>
    <w:link w:val="2195"/>
    <w:uiPriority w:val="0"/>
    <w:qFormat/>
    <w:rPr>
      <w:rFonts w:ascii="宋体" w:hAnsi="Courier New"/>
      <w:szCs w:val="21"/>
    </w:rPr>
  </w:style>
  <w:style w:type="paragraph" w:styleId="1756" w:customStyle="1">
    <w:name w:val="列出段落2"/>
    <w:basedOn w:val="660"/>
    <w:uiPriority w:val="0"/>
    <w:qFormat/>
    <w:pPr>
      <w:ind w:firstLine="420"/>
    </w:pPr>
    <w:rPr>
      <w:rFonts w:ascii="Calibri" w:hAnsi="Calibri" w:eastAsia="仿宋_GB2312"/>
      <w:sz w:val="24"/>
      <w:szCs w:val="22"/>
    </w:rPr>
  </w:style>
  <w:style w:type="paragraph" w:styleId="1757" w:customStyle="1">
    <w:name w:val="图5"/>
    <w:basedOn w:val="660"/>
    <w:uiPriority w:val="0"/>
    <w:qFormat/>
    <w:pPr>
      <w:jc w:val="center"/>
      <w:spacing w:line="220" w:lineRule="exact"/>
    </w:pPr>
    <w:rPr>
      <w:rFonts w:ascii="仿宋_GB2312" w:eastAsia="仿宋_GB2312"/>
      <w:szCs w:val="20"/>
    </w:rPr>
  </w:style>
  <w:style w:type="paragraph" w:styleId="175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59" w:customStyle="1">
    <w:name w:val="xl70"/>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0" w:customStyle="1">
    <w:name w:val="xl16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正文缩进2"/>
    <w:basedOn w:val="660"/>
    <w:uiPriority w:val="0"/>
    <w:qFormat/>
    <w:pPr>
      <w:ind w:firstLine="420"/>
    </w:pPr>
    <w:rPr>
      <w:szCs w:val="20"/>
    </w:rPr>
  </w:style>
  <w:style w:type="paragraph" w:styleId="1762" w:customStyle="1">
    <w:name w:val="xl176"/>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5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15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6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23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266"/>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Heading 1 前言"/>
    <w:next w:val="660"/>
    <w:uiPriority w:val="0"/>
    <w:qFormat/>
    <w:pPr>
      <w:jc w:val="center"/>
    </w:pPr>
    <w:rPr>
      <w:rFonts w:ascii="黑体" w:hAnsi="黑体" w:eastAsia="黑体" w:cs="Times New Roman"/>
      <w:b/>
      <w:bCs/>
      <w:sz w:val="32"/>
      <w:lang w:val="en-US" w:eastAsia="zh-CN" w:bidi="ar-SA"/>
    </w:rPr>
  </w:style>
  <w:style w:type="paragraph" w:styleId="1769" w:customStyle="1">
    <w:name w:val="xl28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7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1" w:customStyle="1">
    <w:name w:val="列表1"/>
    <w:basedOn w:val="660"/>
    <w:uiPriority w:val="0"/>
    <w:qFormat/>
    <w:pPr>
      <w:ind w:left="200" w:hanging="200"/>
    </w:pPr>
  </w:style>
  <w:style w:type="paragraph" w:styleId="1772" w:customStyle="1">
    <w:name w:val="xl28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6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Char1 Char Char Char11"/>
    <w:basedOn w:val="660"/>
    <w:uiPriority w:val="0"/>
    <w:qFormat/>
    <w:rPr>
      <w:rFonts w:ascii="Tahoma" w:hAnsi="Tahoma"/>
      <w:sz w:val="24"/>
      <w:szCs w:val="20"/>
    </w:rPr>
  </w:style>
  <w:style w:type="paragraph" w:styleId="1775" w:customStyle="1">
    <w:name w:val="xl308"/>
    <w:basedOn w:val="6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6" w:customStyle="1">
    <w:name w:val="日期1"/>
    <w:basedOn w:val="660"/>
    <w:next w:val="660"/>
    <w:uiPriority w:val="0"/>
    <w:qFormat/>
    <w:pPr>
      <w:jc w:val="right"/>
      <w:spacing w:line="312" w:lineRule="atLeast"/>
    </w:pPr>
    <w:rPr>
      <w:rFonts w:ascii="黑体" w:eastAsia="黑体"/>
      <w:b/>
      <w:sz w:val="32"/>
      <w:szCs w:val="20"/>
    </w:rPr>
  </w:style>
  <w:style w:type="paragraph" w:styleId="1777" w:customStyle="1">
    <w:name w:val="xl317"/>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8" w:customStyle="1">
    <w:name w:val="Char"/>
    <w:basedOn w:val="660"/>
    <w:uiPriority w:val="99"/>
    <w:qFormat/>
    <w:pPr>
      <w:spacing w:line="360" w:lineRule="auto"/>
    </w:pPr>
    <w:rPr>
      <w:sz w:val="24"/>
      <w:szCs w:val="20"/>
    </w:rPr>
  </w:style>
  <w:style w:type="paragraph" w:styleId="1779" w:customStyle="1">
    <w:name w:val="文档结构图1"/>
    <w:basedOn w:val="660"/>
    <w:uiPriority w:val="0"/>
    <w:qFormat/>
    <w:rPr>
      <w:rFonts w:ascii="宋体"/>
      <w:sz w:val="18"/>
      <w:szCs w:val="18"/>
    </w:rPr>
  </w:style>
  <w:style w:type="paragraph" w:styleId="1780" w:customStyle="1">
    <w:name w:val="表格正文"/>
    <w:basedOn w:val="660"/>
    <w:uiPriority w:val="0"/>
    <w:qFormat/>
    <w:pPr>
      <w:jc w:val="center"/>
    </w:pPr>
    <w:rPr>
      <w:rFonts w:eastAsia="仿宋_GB2312"/>
    </w:rPr>
  </w:style>
  <w:style w:type="paragraph" w:styleId="1781" w:customStyle="1">
    <w:name w:val="xl5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2" w:customStyle="1">
    <w:name w:val="xl205"/>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3" w:customStyle="1">
    <w:name w:val="xl30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Birdseed"/>
    <w:basedOn w:val="660"/>
    <w:uiPriority w:val="0"/>
    <w:qFormat/>
    <w:pPr>
      <w:jc w:val="left"/>
      <w:widowControl/>
    </w:pPr>
    <w:rPr>
      <w:rFonts w:ascii="Palatino Linotype" w:hAnsi="Palatino Linotype"/>
      <w:sz w:val="18"/>
      <w:szCs w:val="20"/>
    </w:rPr>
  </w:style>
  <w:style w:type="paragraph" w:styleId="1785" w:customStyle="1">
    <w:name w:val="TOC 91"/>
    <w:basedOn w:val="660"/>
    <w:next w:val="660"/>
    <w:uiPriority w:val="39"/>
    <w:qFormat/>
    <w:pPr>
      <w:ind w:left="3360"/>
    </w:pPr>
    <w:rPr>
      <w:rFonts w:ascii="Calibri" w:hAnsi="Calibri"/>
      <w:szCs w:val="22"/>
    </w:rPr>
  </w:style>
  <w:style w:type="paragraph" w:styleId="1786" w:customStyle="1">
    <w:name w:val="xl24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65"/>
    <w:basedOn w:val="6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8" w:customStyle="1">
    <w:name w:val="xl15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正文--表格内正文"/>
    <w:basedOn w:val="660"/>
    <w:uiPriority w:val="0"/>
    <w:qFormat/>
    <w:pPr>
      <w:jc w:val="center"/>
      <w:spacing w:line="0" w:lineRule="atLeast"/>
    </w:pPr>
    <w:rPr>
      <w:rFonts w:ascii="宋体" w:hAnsi="宋体"/>
      <w:sz w:val="24"/>
    </w:rPr>
  </w:style>
  <w:style w:type="paragraph" w:styleId="1790" w:customStyle="1">
    <w:name w:val="xl26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样式 行距: 1.5 倍行距"/>
    <w:basedOn w:val="660"/>
    <w:uiPriority w:val="0"/>
    <w:qFormat/>
    <w:pPr>
      <w:spacing w:line="360" w:lineRule="auto"/>
    </w:pPr>
    <w:rPr>
      <w:rFonts w:ascii="宋体" w:hAnsi="宋体"/>
      <w:bCs/>
      <w:sz w:val="28"/>
      <w:szCs w:val="20"/>
    </w:rPr>
  </w:style>
  <w:style w:type="paragraph" w:styleId="1792" w:customStyle="1">
    <w:name w:val="正文首行缩进2"/>
    <w:basedOn w:val="660"/>
    <w:uiPriority w:val="0"/>
    <w:qFormat/>
    <w:pPr>
      <w:ind w:firstLine="420"/>
      <w:spacing w:line="360" w:lineRule="auto"/>
    </w:pPr>
    <w:rPr>
      <w:rFonts w:ascii="Arial" w:hAnsi="Arial"/>
      <w:sz w:val="20"/>
      <w:szCs w:val="21"/>
    </w:rPr>
  </w:style>
  <w:style w:type="paragraph" w:styleId="1793" w:customStyle="1">
    <w:name w:val="Table Paragraph"/>
    <w:basedOn w:val="660"/>
    <w:uiPriority w:val="1"/>
    <w:qFormat/>
    <w:pPr>
      <w:jc w:val="left"/>
    </w:pPr>
    <w:rPr>
      <w:rFonts w:ascii="Calibri" w:hAnsi="Calibri" w:cs="黑体"/>
      <w:sz w:val="22"/>
      <w:szCs w:val="22"/>
      <w:lang w:eastAsia="en-US"/>
    </w:rPr>
  </w:style>
  <w:style w:type="paragraph" w:styleId="1794" w:customStyle="1">
    <w:name w:val="列出段落4"/>
    <w:basedOn w:val="660"/>
    <w:uiPriority w:val="0"/>
    <w:qFormat/>
    <w:pPr>
      <w:ind w:firstLine="420"/>
    </w:pPr>
    <w:rPr>
      <w:rFonts w:ascii="Calibri" w:hAnsi="Calibri"/>
      <w:szCs w:val="22"/>
    </w:rPr>
  </w:style>
  <w:style w:type="paragraph" w:styleId="1795" w:customStyle="1">
    <w:name w:val="其他发布部门"/>
    <w:basedOn w:val="1796"/>
    <w:uiPriority w:val="0"/>
    <w:qFormat/>
    <w:pPr>
      <w:spacing w:line="0" w:lineRule="atLeast"/>
      <w:framePr w:wrap="around"/>
    </w:pPr>
    <w:rPr>
      <w:rFonts w:ascii="黑体" w:eastAsia="黑体"/>
      <w:b w:val="0"/>
    </w:rPr>
  </w:style>
  <w:style w:type="paragraph" w:styleId="1796" w:customStyle="1">
    <w:name w:val="发布部门"/>
    <w:next w:val="98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97" w:customStyle="1">
    <w:name w:val="xl103"/>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8" w:customStyle="1">
    <w:name w:val="二级无标题条"/>
    <w:basedOn w:val="660"/>
    <w:uiPriority w:val="0"/>
    <w:qFormat/>
    <w:pPr>
      <w:ind w:hanging="420"/>
    </w:pPr>
  </w:style>
  <w:style w:type="paragraph" w:styleId="1799" w:customStyle="1">
    <w:name w:val="表格文字1"/>
    <w:basedOn w:val="660"/>
    <w:uiPriority w:val="0"/>
    <w:qFormat/>
    <w:pPr>
      <w:jc w:val="center"/>
    </w:pPr>
    <w:rPr>
      <w:rFonts w:ascii="宋体" w:hAnsi="宋体"/>
      <w:szCs w:val="21"/>
      <w:shd w:val="clear" w:color="auto" w:fill="ffffff"/>
    </w:rPr>
  </w:style>
  <w:style w:type="paragraph" w:styleId="1800" w:customStyle="1">
    <w:name w:val="xl16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1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正文文本缩进2"/>
    <w:basedOn w:val="660"/>
    <w:uiPriority w:val="0"/>
    <w:qFormat/>
    <w:pPr>
      <w:ind w:firstLine="645"/>
    </w:pPr>
    <w:rPr>
      <w:rFonts w:ascii="楷体_GB2312" w:eastAsia="楷体_GB2312"/>
      <w:sz w:val="32"/>
      <w:szCs w:val="20"/>
    </w:rPr>
  </w:style>
  <w:style w:type="paragraph" w:styleId="1803" w:customStyle="1">
    <w:name w:val="xl22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05" w:customStyle="1">
    <w:name w:val="xl31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14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一级无标题条"/>
    <w:basedOn w:val="660"/>
    <w:uiPriority w:val="0"/>
    <w:qFormat/>
    <w:pPr>
      <w:ind w:left="3420" w:hanging="420"/>
    </w:pPr>
  </w:style>
  <w:style w:type="paragraph" w:styleId="1808" w:customStyle="1">
    <w:name w:val="xl27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_Style 6"/>
    <w:basedOn w:val="660"/>
    <w:uiPriority w:val="34"/>
    <w:qFormat/>
    <w:pPr>
      <w:ind w:firstLine="420"/>
    </w:pPr>
  </w:style>
  <w:style w:type="paragraph" w:styleId="1810" w:customStyle="1">
    <w:name w:val="列出段落12"/>
    <w:basedOn w:val="660"/>
    <w:uiPriority w:val="0"/>
    <w:qFormat/>
    <w:pPr>
      <w:ind w:firstLine="420"/>
    </w:pPr>
  </w:style>
  <w:style w:type="paragraph" w:styleId="1811" w:customStyle="1">
    <w:name w:val="样式 首行缩进:  0 字符"/>
    <w:basedOn w:val="660"/>
    <w:uiPriority w:val="0"/>
    <w:qFormat/>
    <w:pPr>
      <w:ind w:firstLine="200"/>
      <w:spacing w:line="360" w:lineRule="auto"/>
    </w:pPr>
    <w:rPr>
      <w:rFonts w:cs="宋体"/>
      <w:sz w:val="24"/>
      <w:szCs w:val="20"/>
    </w:rPr>
  </w:style>
  <w:style w:type="paragraph" w:styleId="1812" w:customStyle="1">
    <w:name w:val="xl137"/>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13" w:customStyle="1">
    <w:name w:val="xl105"/>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4" w:customStyle="1">
    <w:name w:val="xl178"/>
    <w:basedOn w:val="6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39"/>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16" w:customStyle="1">
    <w:name w:val="xl10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7" w:customStyle="1">
    <w:name w:val="正文段"/>
    <w:basedOn w:val="660"/>
    <w:uiPriority w:val="0"/>
    <w:qFormat/>
    <w:pPr>
      <w:ind w:firstLine="454"/>
      <w:spacing w:after="240" w:line="360" w:lineRule="atLeast"/>
      <w:widowControl/>
    </w:pPr>
    <w:rPr>
      <w:rFonts w:ascii="宋体"/>
      <w:sz w:val="24"/>
      <w:szCs w:val="20"/>
    </w:rPr>
  </w:style>
  <w:style w:type="paragraph" w:styleId="1818" w:customStyle="1">
    <w:name w:val="xl22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4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0" w:customStyle="1">
    <w:name w:val="xl10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1" w:customStyle="1">
    <w:name w:val="文档正文"/>
    <w:basedOn w:val="660"/>
    <w:uiPriority w:val="99"/>
    <w:qFormat/>
    <w:pPr>
      <w:ind w:firstLine="567"/>
      <w:spacing w:line="312" w:lineRule="atLeast"/>
    </w:pPr>
    <w:rPr>
      <w:rFonts w:ascii="长城仿宋" w:eastAsia="长城仿宋"/>
      <w:sz w:val="28"/>
      <w:szCs w:val="20"/>
    </w:rPr>
  </w:style>
  <w:style w:type="paragraph" w:styleId="1822" w:customStyle="1">
    <w:name w:val="Char Char 字元 字元 字元 Char Char Char Char"/>
    <w:basedOn w:val="660"/>
    <w:uiPriority w:val="99"/>
    <w:unhideWhenUsed/>
    <w:qFormat/>
    <w:pPr>
      <w:spacing w:line="360" w:lineRule="auto"/>
    </w:pPr>
    <w:rPr>
      <w:rFonts w:hint="eastAsia"/>
    </w:rPr>
  </w:style>
  <w:style w:type="paragraph" w:styleId="1823" w:customStyle="1">
    <w:name w:val="xl21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1"/>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25" w:customStyle="1">
    <w:name w:val="xl109"/>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6" w:customStyle="1">
    <w:name w:val="xl7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7" w:customStyle="1">
    <w:name w:val="xl11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7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xl11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8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xl11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8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3" w:customStyle="1">
    <w:name w:val="xl20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技术方案正文样式"/>
    <w:basedOn w:val="660"/>
    <w:uiPriority w:val="0"/>
    <w:qFormat/>
    <w:pPr>
      <w:ind w:firstLine="480"/>
      <w:spacing w:line="400" w:lineRule="exact"/>
    </w:pPr>
    <w:rPr>
      <w:rFonts w:ascii="宋体" w:hAnsi="宋体" w:cs="宋体"/>
      <w:sz w:val="24"/>
      <w:szCs w:val="21"/>
    </w:rPr>
  </w:style>
  <w:style w:type="paragraph" w:styleId="1835" w:customStyle="1">
    <w:name w:val="xl114"/>
    <w:basedOn w:val="6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36" w:customStyle="1">
    <w:name w:val="xl8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xl231"/>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8" w:customStyle="1">
    <w:name w:val="xl11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83"/>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0" w:customStyle="1">
    <w:name w:val="xl24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1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8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xl23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11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5" w:customStyle="1">
    <w:name w:val="xl8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46" w:customStyle="1">
    <w:name w:val="xl18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Char Char2 Char"/>
    <w:basedOn w:val="660"/>
    <w:uiPriority w:val="0"/>
    <w:qFormat/>
    <w:pPr>
      <w:ind w:left="390" w:hanging="390"/>
      <w:keepLines/>
      <w:keepNext/>
      <w:pageBreakBefore/>
      <w:tabs>
        <w:tab w:val="left" w:pos="390" w:leader="none"/>
      </w:tabs>
    </w:pPr>
    <w:rPr>
      <w:szCs w:val="20"/>
    </w:rPr>
  </w:style>
  <w:style w:type="paragraph" w:styleId="1848" w:customStyle="1">
    <w:name w:val="xl11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8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0" w:customStyle="1">
    <w:name w:val="xl27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1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xl87"/>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21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样式 首行缩进:  2.25 字符"/>
    <w:basedOn w:val="660"/>
    <w:uiPriority w:val="0"/>
    <w:qFormat/>
    <w:pPr>
      <w:ind w:firstLine="225"/>
      <w:spacing w:line="360" w:lineRule="auto"/>
    </w:pPr>
    <w:rPr>
      <w:rFonts w:cs="宋体"/>
      <w:sz w:val="24"/>
      <w:szCs w:val="20"/>
    </w:rPr>
  </w:style>
  <w:style w:type="paragraph" w:styleId="1855" w:customStyle="1">
    <w:name w:val="xl12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xl88"/>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7" w:customStyle="1">
    <w:name w:val="xl25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12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8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一级标题"/>
    <w:basedOn w:val="661"/>
    <w:uiPriority w:val="0"/>
    <w:qFormat/>
    <w:pPr>
      <w:jc w:val="center"/>
      <w:keepNext w:val="0"/>
      <w:spacing w:line="360" w:lineRule="auto"/>
    </w:pPr>
    <w:rPr>
      <w:rFonts w:ascii="宋体" w:hAnsi="宋体" w:eastAsia="宋体"/>
      <w:b/>
      <w:sz w:val="32"/>
      <w:szCs w:val="28"/>
    </w:rPr>
  </w:style>
  <w:style w:type="paragraph" w:styleId="1861" w:customStyle="1">
    <w:name w:val="xl12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xl9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3" w:customStyle="1">
    <w:name w:val="二级标题"/>
    <w:basedOn w:val="6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64" w:customStyle="1">
    <w:name w:val="xl12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5" w:customStyle="1">
    <w:name w:val="xl91"/>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04-标书-标题4"/>
    <w:basedOn w:val="6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67" w:customStyle="1">
    <w:name w:val="xl12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xl9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9" w:customStyle="1">
    <w:name w:val="xl12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0" w:customStyle="1">
    <w:name w:val="xl9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1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2" w:customStyle="1">
    <w:name w:val="xl94"/>
    <w:basedOn w:val="6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3" w:customStyle="1">
    <w:name w:val="xl12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xl9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xl12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9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12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97"/>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缺省文本"/>
    <w:basedOn w:val="660"/>
    <w:uiPriority w:val="0"/>
    <w:qFormat/>
    <w:pPr>
      <w:ind w:firstLine="200"/>
      <w:jc w:val="left"/>
      <w:spacing w:line="360" w:lineRule="auto"/>
    </w:pPr>
    <w:rPr>
      <w:sz w:val="24"/>
    </w:rPr>
  </w:style>
  <w:style w:type="paragraph" w:styleId="1880" w:customStyle="1">
    <w:name w:val="xl13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98"/>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reader-word-layer"/>
    <w:basedOn w:val="660"/>
    <w:uiPriority w:val="0"/>
    <w:qFormat/>
    <w:pPr>
      <w:jc w:val="left"/>
      <w:spacing w:before="100" w:beforeAutospacing="1" w:after="100" w:afterAutospacing="1"/>
      <w:widowControl/>
    </w:pPr>
    <w:rPr>
      <w:rFonts w:ascii="宋体" w:hAnsi="宋体" w:cs="宋体"/>
      <w:sz w:val="24"/>
    </w:rPr>
  </w:style>
  <w:style w:type="paragraph" w:styleId="1883" w:customStyle="1">
    <w:name w:val="xl131"/>
    <w:basedOn w:val="660"/>
    <w:uiPriority w:val="0"/>
    <w:qFormat/>
    <w:pPr>
      <w:jc w:val="left"/>
      <w:spacing w:before="100" w:beforeAutospacing="1" w:after="100" w:afterAutospacing="1"/>
      <w:widowControl/>
    </w:pPr>
    <w:rPr>
      <w:rFonts w:ascii="宋体" w:hAnsi="宋体" w:cs="宋体"/>
      <w:sz w:val="24"/>
    </w:rPr>
  </w:style>
  <w:style w:type="paragraph" w:styleId="1884" w:customStyle="1">
    <w:name w:val="xl9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3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00"/>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xl133"/>
    <w:basedOn w:val="6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88" w:customStyle="1">
    <w:name w:val="xl10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正文 首行缩进:  2 字符 Char"/>
    <w:basedOn w:val="660"/>
    <w:uiPriority w:val="0"/>
    <w:qFormat/>
    <w:pPr>
      <w:ind w:firstLine="480"/>
      <w:spacing w:line="360" w:lineRule="auto"/>
    </w:pPr>
    <w:rPr>
      <w:rFonts w:cs="宋体"/>
      <w:sz w:val="24"/>
      <w:szCs w:val="20"/>
    </w:rPr>
  </w:style>
  <w:style w:type="paragraph" w:styleId="1890" w:customStyle="1">
    <w:name w:val="xl134"/>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1" w:customStyle="1">
    <w:name w:val="xl102"/>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2" w:customStyle="1">
    <w:name w:val="xl136"/>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3" w:customStyle="1">
    <w:name w:val="xl104"/>
    <w:basedOn w:val="6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38"/>
    <w:basedOn w:val="6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6" w:customStyle="1">
    <w:name w:val="xl10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17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_Style 1"/>
    <w:basedOn w:val="660"/>
    <w:uiPriority w:val="99"/>
    <w:qFormat/>
    <w:pPr>
      <w:ind w:firstLine="420"/>
      <w:jc w:val="left"/>
      <w:spacing w:line="400" w:lineRule="exact"/>
    </w:pPr>
    <w:rPr>
      <w:rFonts w:ascii="Calibri" w:hAnsi="Calibri" w:eastAsia="仿宋_GB2312"/>
      <w:sz w:val="24"/>
      <w:szCs w:val="22"/>
    </w:rPr>
  </w:style>
  <w:style w:type="paragraph" w:styleId="1899" w:customStyle="1">
    <w:name w:val="xl110"/>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xl28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35"/>
    <w:basedOn w:val="6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2" w:customStyle="1">
    <w:name w:val="xl18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04" w:customStyle="1">
    <w:name w:val="表头"/>
    <w:basedOn w:val="660"/>
    <w:uiPriority w:val="0"/>
    <w:qFormat/>
    <w:pPr>
      <w:jc w:val="center"/>
      <w:spacing w:line="360" w:lineRule="auto"/>
    </w:pPr>
    <w:rPr>
      <w:rFonts w:ascii="Calibri" w:hAnsi="Calibri" w:cs="宋体"/>
      <w:b/>
      <w:bCs/>
      <w:color w:val="000000"/>
      <w:szCs w:val="20"/>
    </w:rPr>
  </w:style>
  <w:style w:type="paragraph" w:styleId="1905" w:customStyle="1">
    <w:name w:val="样式 标题 2标题 2 Char Char子子系统子系统1子系统2子系统3子系统4子系统11子系统21子系统..."/>
    <w:basedOn w:val="662"/>
    <w:uiPriority w:val="0"/>
    <w:qFormat/>
    <w:pPr>
      <w:ind w:left="786" w:hanging="360"/>
      <w:jc w:val="both"/>
      <w:spacing w:before="0" w:after="0" w:line="240" w:lineRule="auto"/>
      <w:tabs>
        <w:tab w:val="left" w:pos="360" w:leader="none"/>
      </w:tabs>
    </w:pPr>
    <w:rPr>
      <w:rFonts w:ascii="Arial" w:eastAsia="黑体"/>
      <w:sz w:val="30"/>
    </w:rPr>
  </w:style>
  <w:style w:type="paragraph" w:styleId="1906" w:customStyle="1">
    <w:name w:val="居中图片"/>
    <w:basedOn w:val="660"/>
    <w:uiPriority w:val="0"/>
    <w:qFormat/>
    <w:pPr>
      <w:jc w:val="center"/>
    </w:pPr>
    <w:rPr>
      <w:rFonts w:ascii="Calibri" w:hAnsi="Calibri" w:eastAsia="仿宋"/>
      <w:sz w:val="28"/>
      <w:szCs w:val="21"/>
    </w:rPr>
  </w:style>
  <w:style w:type="paragraph" w:styleId="1907" w:customStyle="1">
    <w:name w:val="01-标书-标题1"/>
    <w:next w:val="6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0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0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10" w:customStyle="1">
    <w:name w:val="xl304"/>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正文文本缩进 32"/>
    <w:basedOn w:val="660"/>
    <w:uiPriority w:val="0"/>
    <w:qFormat/>
    <w:pPr>
      <w:ind w:left="520" w:firstLine="425"/>
      <w:jc w:val="center"/>
    </w:pPr>
    <w:rPr>
      <w:rFonts w:ascii="方正行楷简体" w:hAnsi="Arial" w:eastAsia="方正行楷简体"/>
      <w:sz w:val="36"/>
      <w:szCs w:val="20"/>
    </w:rPr>
  </w:style>
  <w:style w:type="paragraph" w:styleId="1912" w:customStyle="1">
    <w:name w:val="xl202"/>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正文文本缩进 21"/>
    <w:basedOn w:val="660"/>
    <w:uiPriority w:val="0"/>
    <w:qFormat/>
    <w:pPr>
      <w:ind w:firstLine="560"/>
      <w:spacing w:line="520" w:lineRule="exact"/>
    </w:pPr>
    <w:rPr>
      <w:rFonts w:ascii="楷体_GB2312" w:eastAsia="楷体_GB2312"/>
      <w:sz w:val="28"/>
      <w:szCs w:val="28"/>
    </w:rPr>
  </w:style>
  <w:style w:type="paragraph" w:styleId="1914" w:customStyle="1">
    <w:name w:val="Char Char3 Char Char Char Char"/>
    <w:basedOn w:val="660"/>
    <w:uiPriority w:val="0"/>
    <w:qFormat/>
    <w:pPr>
      <w:jc w:val="left"/>
      <w:spacing w:after="160" w:line="240" w:lineRule="exact"/>
      <w:widowControl/>
    </w:pPr>
    <w:rPr>
      <w:rFonts w:ascii="Verdana" w:hAnsi="Verdana"/>
      <w:sz w:val="20"/>
      <w:szCs w:val="20"/>
      <w:lang w:eastAsia="en-US"/>
    </w:rPr>
  </w:style>
  <w:style w:type="paragraph" w:styleId="1915" w:customStyle="1">
    <w:name w:val="目录标题"/>
    <w:next w:val="1089"/>
    <w:uiPriority w:val="0"/>
    <w:qFormat/>
    <w:pPr>
      <w:jc w:val="center"/>
      <w:spacing w:before="240" w:after="120"/>
    </w:pPr>
    <w:rPr>
      <w:rFonts w:ascii="Calibri" w:hAnsi="Calibri" w:eastAsia="华文新魏" w:cs="Times New Roman"/>
      <w:sz w:val="44"/>
      <w:szCs w:val="24"/>
      <w:lang w:val="en-US" w:eastAsia="zh-CN" w:bidi="ar-SA"/>
    </w:rPr>
  </w:style>
  <w:style w:type="paragraph" w:styleId="1916" w:customStyle="1">
    <w:name w:val="xl16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封面标准代替信息"/>
    <w:basedOn w:val="1541"/>
    <w:uiPriority w:val="0"/>
    <w:qFormat/>
    <w:pPr>
      <w:spacing w:before="57"/>
      <w:framePr w:wrap="around"/>
    </w:pPr>
    <w:rPr>
      <w:rFonts w:ascii="宋体"/>
      <w:sz w:val="21"/>
    </w:rPr>
  </w:style>
  <w:style w:type="paragraph" w:styleId="1918" w:customStyle="1">
    <w:name w:val="xl245"/>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20" w:customStyle="1">
    <w:name w:val="xl25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181"/>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9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样式 小四 首行缩进:  0.74 厘米"/>
    <w:basedOn w:val="660"/>
    <w:uiPriority w:val="0"/>
    <w:qFormat/>
    <w:pPr>
      <w:ind w:firstLine="420"/>
      <w:spacing w:line="360" w:lineRule="auto"/>
    </w:pPr>
    <w:rPr>
      <w:rFonts w:cs="宋体"/>
      <w:sz w:val="24"/>
      <w:szCs w:val="20"/>
    </w:rPr>
  </w:style>
  <w:style w:type="paragraph" w:styleId="1924" w:customStyle="1">
    <w:name w:val="正文文本缩进 22"/>
    <w:basedOn w:val="660"/>
    <w:uiPriority w:val="0"/>
    <w:qFormat/>
    <w:pPr>
      <w:ind w:firstLine="560"/>
      <w:spacing w:line="520" w:lineRule="exact"/>
    </w:pPr>
    <w:rPr>
      <w:rFonts w:ascii="楷体_GB2312" w:eastAsia="楷体_GB2312"/>
      <w:sz w:val="28"/>
      <w:szCs w:val="28"/>
    </w:rPr>
  </w:style>
  <w:style w:type="paragraph" w:styleId="1925" w:customStyle="1">
    <w:name w:val="xl26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正文文本缩进 31"/>
    <w:basedOn w:val="660"/>
    <w:uiPriority w:val="0"/>
    <w:qFormat/>
    <w:pPr>
      <w:ind w:left="520" w:firstLine="425"/>
      <w:jc w:val="center"/>
    </w:pPr>
    <w:rPr>
      <w:rFonts w:ascii="方正行楷简体" w:hAnsi="Arial" w:eastAsia="方正行楷简体"/>
      <w:sz w:val="36"/>
      <w:szCs w:val="20"/>
    </w:rPr>
  </w:style>
  <w:style w:type="paragraph" w:styleId="1927" w:customStyle="1">
    <w:name w:val="DLP正文"/>
    <w:basedOn w:val="660"/>
    <w:uiPriority w:val="0"/>
    <w:qFormat/>
    <w:pPr>
      <w:ind w:firstLine="473"/>
    </w:pPr>
    <w:rPr>
      <w:rFonts w:hAnsi="宋体"/>
      <w:szCs w:val="22"/>
    </w:rPr>
  </w:style>
  <w:style w:type="paragraph" w:styleId="1928" w:customStyle="1">
    <w:name w:val="xl14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31" w:customStyle="1">
    <w:name w:val="xl294"/>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5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正文图标题"/>
    <w:next w:val="983"/>
    <w:uiPriority w:val="0"/>
    <w:qFormat/>
    <w:pPr>
      <w:jc w:val="center"/>
    </w:pPr>
    <w:rPr>
      <w:rFonts w:ascii="黑体" w:hAnsi="Times New Roman" w:eastAsia="黑体" w:cs="Times New Roman"/>
      <w:sz w:val="21"/>
      <w:lang w:val="en-US" w:eastAsia="zh-CN" w:bidi="ar-SA"/>
    </w:rPr>
  </w:style>
  <w:style w:type="paragraph" w:styleId="1934" w:customStyle="1">
    <w:name w:val="文本块1"/>
    <w:basedOn w:val="660"/>
    <w:uiPriority w:val="0"/>
    <w:qFormat/>
    <w:pPr>
      <w:ind w:left="630" w:right="630"/>
      <w:jc w:val="center"/>
    </w:pPr>
    <w:rPr>
      <w:rFonts w:ascii="宋体"/>
      <w:b/>
      <w:sz w:val="32"/>
    </w:rPr>
  </w:style>
  <w:style w:type="paragraph" w:styleId="1935" w:customStyle="1">
    <w:name w:val="xl27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26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24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29"/>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_Style 2"/>
    <w:basedOn w:val="660"/>
    <w:uiPriority w:val="34"/>
    <w:qFormat/>
    <w:pPr>
      <w:ind w:firstLine="420"/>
    </w:pPr>
    <w:rPr>
      <w:rFonts w:ascii="Calibri" w:hAnsi="Calibri"/>
      <w:szCs w:val="22"/>
    </w:rPr>
  </w:style>
  <w:style w:type="paragraph" w:styleId="1940" w:customStyle="1">
    <w:name w:val="xl31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li_正文"/>
    <w:basedOn w:val="660"/>
    <w:uiPriority w:val="0"/>
    <w:qFormat/>
    <w:pPr>
      <w:ind w:firstLine="560"/>
      <w:spacing w:line="360" w:lineRule="auto"/>
    </w:pPr>
    <w:rPr>
      <w:rFonts w:ascii="仿宋_GB2312" w:eastAsia="仿宋_GB2312"/>
      <w:sz w:val="28"/>
      <w:szCs w:val="28"/>
    </w:rPr>
  </w:style>
  <w:style w:type="paragraph" w:styleId="1942" w:customStyle="1">
    <w:name w:val="xl209"/>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74"/>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272"/>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附录表标题"/>
    <w:next w:val="983"/>
    <w:uiPriority w:val="0"/>
    <w:qFormat/>
    <w:pPr>
      <w:jc w:val="center"/>
    </w:pPr>
    <w:rPr>
      <w:rFonts w:ascii="黑体" w:hAnsi="Times New Roman" w:eastAsia="黑体" w:cs="Times New Roman"/>
      <w:sz w:val="21"/>
      <w:lang w:val="en-US" w:eastAsia="zh-CN" w:bidi="ar-SA"/>
    </w:rPr>
  </w:style>
  <w:style w:type="paragraph" w:styleId="1946" w:customStyle="1">
    <w:name w:val="xl148"/>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55"/>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210"/>
    <w:basedOn w:val="6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9" w:customStyle="1">
    <w:name w:val="正文缩进1"/>
    <w:basedOn w:val="660"/>
    <w:uiPriority w:val="0"/>
    <w:qFormat/>
    <w:pPr>
      <w:ind w:firstLine="420"/>
    </w:pPr>
    <w:rPr>
      <w:szCs w:val="20"/>
    </w:rPr>
  </w:style>
  <w:style w:type="paragraph" w:styleId="1950" w:customStyle="1">
    <w:name w:val="xl278"/>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TOC 标题12"/>
    <w:basedOn w:val="661"/>
    <w:next w:val="6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52" w:customStyle="1">
    <w:name w:val="xl143"/>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314"/>
    <w:basedOn w:val="6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Char Char Char"/>
    <w:basedOn w:val="660"/>
    <w:uiPriority w:val="0"/>
    <w:qFormat/>
    <w:pPr>
      <w:ind w:hanging="425"/>
      <w:keepNext/>
      <w:spacing w:before="80" w:after="80"/>
      <w:widowControl/>
      <w:tabs>
        <w:tab w:val="left" w:pos="425" w:leader="none"/>
      </w:tabs>
    </w:pPr>
    <w:rPr>
      <w:rFonts w:ascii="Arial" w:hAnsi="Arial" w:cs="Arial"/>
      <w:sz w:val="20"/>
      <w:szCs w:val="20"/>
    </w:rPr>
  </w:style>
  <w:style w:type="paragraph" w:styleId="1955" w:customStyle="1">
    <w:name w:val="xl23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四号正文"/>
    <w:basedOn w:val="660"/>
    <w:uiPriority w:val="0"/>
    <w:qFormat/>
    <w:pPr>
      <w:ind w:firstLine="560"/>
      <w:spacing w:line="360" w:lineRule="auto"/>
    </w:pPr>
    <w:rPr>
      <w:sz w:val="28"/>
      <w:szCs w:val="28"/>
    </w:rPr>
  </w:style>
  <w:style w:type="paragraph" w:styleId="1957"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8" w:customStyle="1">
    <w:name w:val="五号字体"/>
    <w:basedOn w:val="660"/>
    <w:uiPriority w:val="0"/>
    <w:qFormat/>
    <w:pPr>
      <w:jc w:val="center"/>
    </w:pPr>
  </w:style>
  <w:style w:type="paragraph" w:styleId="195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60" w:customStyle="1">
    <w:name w:val="msonormal"/>
    <w:basedOn w:val="660"/>
    <w:uiPriority w:val="0"/>
    <w:qFormat/>
    <w:pPr>
      <w:jc w:val="left"/>
      <w:spacing w:before="100" w:beforeAutospacing="1" w:after="100" w:afterAutospacing="1" w:line="360" w:lineRule="auto"/>
      <w:widowControl/>
    </w:pPr>
    <w:rPr>
      <w:rFonts w:ascii="宋体" w:hAnsi="宋体" w:cs="宋体"/>
      <w:sz w:val="24"/>
    </w:rPr>
  </w:style>
  <w:style w:type="paragraph" w:styleId="1961" w:customStyle="1">
    <w:name w:val="简单回函地址"/>
    <w:basedOn w:val="660"/>
    <w:uiPriority w:val="0"/>
    <w:qFormat/>
    <w:pPr>
      <w:tabs>
        <w:tab w:val="left" w:pos="1140" w:leader="none"/>
      </w:tabs>
    </w:pPr>
  </w:style>
  <w:style w:type="paragraph" w:styleId="1962" w:customStyle="1">
    <w:name w:val="TOC 标题111"/>
    <w:basedOn w:val="661"/>
    <w:next w:val="6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63" w:customStyle="1">
    <w:name w:val="Char Char111"/>
    <w:basedOn w:val="660"/>
    <w:uiPriority w:val="99"/>
    <w:semiHidden/>
    <w:qFormat/>
    <w:pPr>
      <w:jc w:val="left"/>
      <w:spacing w:after="160" w:line="240" w:lineRule="exact"/>
      <w:widowControl/>
    </w:pPr>
    <w:rPr>
      <w:rFonts w:ascii="Verdana" w:hAnsi="Verdana"/>
      <w:sz w:val="20"/>
      <w:lang w:eastAsia="en-US"/>
    </w:rPr>
  </w:style>
  <w:style w:type="paragraph" w:styleId="1964" w:customStyle="1">
    <w:name w:val="TOC 71"/>
    <w:basedOn w:val="660"/>
    <w:next w:val="660"/>
    <w:uiPriority w:val="39"/>
    <w:qFormat/>
    <w:pPr>
      <w:ind w:left="2520"/>
    </w:pPr>
    <w:rPr>
      <w:rFonts w:ascii="Calibri" w:hAnsi="Calibri"/>
      <w:szCs w:val="22"/>
    </w:rPr>
  </w:style>
  <w:style w:type="paragraph" w:styleId="1965" w:customStyle="1">
    <w:name w:val="paragraphindent"/>
    <w:basedOn w:val="660"/>
    <w:uiPriority w:val="0"/>
    <w:qFormat/>
    <w:pPr>
      <w:ind w:firstLine="480"/>
      <w:jc w:val="left"/>
      <w:spacing w:before="100" w:beforeAutospacing="1" w:after="100" w:afterAutospacing="1"/>
      <w:widowControl/>
    </w:pPr>
    <w:rPr>
      <w:rFonts w:ascii="宋体" w:hAnsi="宋体" w:cs="宋体"/>
      <w:sz w:val="24"/>
    </w:rPr>
  </w:style>
  <w:style w:type="paragraph" w:styleId="1966" w:customStyle="1">
    <w:name w:val="助手文本"/>
    <w:basedOn w:val="660"/>
    <w:uiPriority w:val="0"/>
    <w:qFormat/>
    <w:pPr>
      <w:ind w:left="14" w:firstLine="434"/>
      <w:spacing w:line="360" w:lineRule="auto"/>
    </w:pPr>
    <w:rPr>
      <w:rFonts w:ascii="楷体_GB2312" w:eastAsia="楷体_GB2312"/>
      <w:sz w:val="24"/>
      <w:szCs w:val="20"/>
      <w:u w:val="single"/>
    </w:rPr>
  </w:style>
  <w:style w:type="paragraph" w:styleId="1967" w:customStyle="1">
    <w:name w:val="正文无缩进"/>
    <w:basedOn w:val="660"/>
    <w:uiPriority w:val="0"/>
    <w:qFormat/>
    <w:pPr>
      <w:jc w:val="center"/>
      <w:spacing w:line="300" w:lineRule="auto"/>
    </w:pPr>
    <w:rPr>
      <w:rFonts w:ascii="宋体" w:hAnsi="宋体"/>
      <w:sz w:val="24"/>
    </w:rPr>
  </w:style>
  <w:style w:type="paragraph" w:styleId="1968" w:customStyle="1">
    <w:name w:val="Char Char1 Char Char Char Char Char Char"/>
    <w:basedOn w:val="660"/>
    <w:uiPriority w:val="0"/>
    <w:qFormat/>
    <w:pPr>
      <w:jc w:val="left"/>
      <w:spacing w:after="160" w:line="240" w:lineRule="exact"/>
      <w:widowControl/>
    </w:pPr>
    <w:rPr>
      <w:rFonts w:ascii="Verdana" w:hAnsi="Verdana" w:eastAsia="仿宋_GB2312"/>
      <w:sz w:val="24"/>
      <w:szCs w:val="20"/>
      <w:lang w:eastAsia="en-US"/>
    </w:rPr>
  </w:style>
  <w:style w:type="paragraph" w:styleId="1969" w:customStyle="1">
    <w:name w:val="È±Ê¡ÎÄ±¾"/>
    <w:basedOn w:val="660"/>
    <w:uiPriority w:val="0"/>
    <w:qFormat/>
    <w:pPr>
      <w:jc w:val="left"/>
      <w:widowControl/>
    </w:pPr>
    <w:rPr>
      <w:sz w:val="24"/>
      <w:szCs w:val="20"/>
    </w:rPr>
  </w:style>
  <w:style w:type="paragraph" w:styleId="1970" w:customStyle="1">
    <w:name w:val="14_black"/>
    <w:basedOn w:val="660"/>
    <w:uiPriority w:val="0"/>
    <w:qFormat/>
    <w:pPr>
      <w:jc w:val="left"/>
      <w:spacing w:before="100" w:beforeAutospacing="1" w:after="100" w:afterAutospacing="1"/>
      <w:widowControl/>
    </w:pPr>
    <w:rPr>
      <w:rFonts w:ascii="宋体" w:hAnsi="宋体" w:cs="宋体"/>
      <w:color w:val="000000"/>
      <w:sz w:val="23"/>
      <w:szCs w:val="23"/>
    </w:rPr>
  </w:style>
  <w:style w:type="paragraph" w:styleId="1971" w:customStyle="1">
    <w:name w:val="Char Char Char Char"/>
    <w:basedOn w:val="683"/>
    <w:uiPriority w:val="0"/>
    <w:qFormat/>
    <w:pPr>
      <w:ind w:firstLine="454"/>
      <w:jc w:val="left"/>
      <w:shd w:val="clear" w:color="auto" w:fill="000080"/>
      <w:widowControl/>
    </w:pPr>
    <w:rPr>
      <w:rFonts w:ascii="Tahoma" w:hAnsi="Tahoma" w:cs="宋体"/>
      <w:sz w:val="21"/>
      <w:szCs w:val="20"/>
    </w:rPr>
  </w:style>
  <w:style w:type="paragraph" w:styleId="197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7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7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75" w:customStyle="1">
    <w:name w:val="四级无标题条"/>
    <w:basedOn w:val="660"/>
    <w:uiPriority w:val="0"/>
    <w:qFormat/>
    <w:pPr>
      <w:ind w:left="2520" w:hanging="420"/>
    </w:pPr>
  </w:style>
  <w:style w:type="paragraph" w:styleId="1976" w:customStyle="1">
    <w:name w:val="五级无标题条"/>
    <w:basedOn w:val="660"/>
    <w:uiPriority w:val="0"/>
    <w:qFormat/>
    <w:pPr>
      <w:ind w:left="2940" w:hanging="420"/>
    </w:pPr>
  </w:style>
  <w:style w:type="paragraph" w:styleId="1977" w:customStyle="1">
    <w:name w:val="正文表标题"/>
    <w:next w:val="983"/>
    <w:uiPriority w:val="0"/>
    <w:qFormat/>
    <w:pPr>
      <w:ind w:left="1740" w:hanging="420"/>
      <w:jc w:val="center"/>
    </w:pPr>
    <w:rPr>
      <w:rFonts w:ascii="黑体" w:hAnsi="Times New Roman" w:eastAsia="黑体" w:cs="Times New Roman"/>
      <w:sz w:val="21"/>
      <w:lang w:val="en-US" w:eastAsia="zh-CN" w:bidi="ar-SA"/>
    </w:rPr>
  </w:style>
  <w:style w:type="paragraph" w:styleId="1978" w:customStyle="1">
    <w:name w:val="我的图片"/>
    <w:basedOn w:val="660"/>
    <w:next w:val="1278"/>
    <w:uiPriority w:val="0"/>
    <w:qFormat/>
    <w:pPr>
      <w:jc w:val="center"/>
      <w:spacing w:line="360" w:lineRule="auto"/>
      <w:widowControl/>
    </w:pPr>
    <w:rPr>
      <w:rFonts w:ascii="Arial" w:hAnsi="Arial" w:eastAsia="楷体_GB2312"/>
      <w:sz w:val="24"/>
    </w:rPr>
  </w:style>
  <w:style w:type="paragraph" w:styleId="1979" w:customStyle="1">
    <w:name w:val="1 Char Char Char Char"/>
    <w:basedOn w:val="660"/>
    <w:uiPriority w:val="0"/>
    <w:qFormat/>
    <w:rPr>
      <w:rFonts w:ascii="Tahoma" w:hAnsi="Tahoma"/>
      <w:sz w:val="24"/>
      <w:szCs w:val="20"/>
    </w:rPr>
  </w:style>
  <w:style w:type="paragraph" w:styleId="1980" w:customStyle="1">
    <w:name w:val="NAP Normal"/>
    <w:basedOn w:val="660"/>
    <w:uiPriority w:val="0"/>
    <w:qFormat/>
    <w:pPr>
      <w:spacing w:line="240" w:lineRule="exact"/>
    </w:pPr>
    <w:rPr>
      <w:sz w:val="22"/>
      <w:szCs w:val="20"/>
    </w:rPr>
  </w:style>
  <w:style w:type="paragraph" w:styleId="1981" w:customStyle="1">
    <w:name w:val="样式 标题 2第一章 标题 2Heading 2 HiddenHeading 2 CCBSH2h22nd level..."/>
    <w:basedOn w:val="6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82" w:customStyle="1">
    <w:name w:val="Char Char Char Char Char Char Char Char Char Char"/>
    <w:basedOn w:val="6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83" w:customStyle="1">
    <w:name w:val="zn4"/>
    <w:basedOn w:val="1357"/>
    <w:next w:val="664"/>
    <w:uiPriority w:val="0"/>
    <w:qFormat/>
    <w:pPr>
      <w:ind w:left="851" w:hanging="851"/>
      <w:tabs>
        <w:tab w:val="clear" w:pos="780" w:leader="none"/>
        <w:tab w:val="clear" w:pos="1069" w:leader="none"/>
        <w:tab w:val="left" w:pos="1080" w:leader="none"/>
      </w:tabs>
      <w:outlineLvl w:val="3"/>
    </w:pPr>
    <w:rPr>
      <w:lang w:val="zh-CN"/>
    </w:rPr>
  </w:style>
  <w:style w:type="paragraph" w:styleId="1984" w:customStyle="1">
    <w:name w:val="图表"/>
    <w:basedOn w:val="660"/>
    <w:uiPriority w:val="99"/>
    <w:qFormat/>
    <w:pPr>
      <w:ind w:firstLine="200"/>
      <w:jc w:val="center"/>
      <w:spacing w:line="360" w:lineRule="auto"/>
    </w:pPr>
    <w:rPr>
      <w:rFonts w:ascii="方正仿宋_GBK" w:hAnsi="方正仿宋_GBK" w:eastAsia="方正仿宋_GBK"/>
      <w:sz w:val="32"/>
      <w:szCs w:val="22"/>
    </w:rPr>
  </w:style>
  <w:style w:type="paragraph" w:styleId="1985" w:customStyle="1">
    <w:name w:val="图释"/>
    <w:basedOn w:val="660"/>
    <w:uiPriority w:val="99"/>
    <w:qFormat/>
    <w:pPr>
      <w:ind w:firstLine="200"/>
      <w:jc w:val="center"/>
      <w:spacing w:line="560" w:lineRule="exact"/>
    </w:pPr>
    <w:rPr>
      <w:rFonts w:ascii="方正仿宋_GBK" w:hAnsi="方正仿宋_GBK" w:eastAsia="方正楷体_GBK"/>
      <w:sz w:val="28"/>
      <w:szCs w:val="22"/>
    </w:rPr>
  </w:style>
  <w:style w:type="paragraph" w:styleId="1986" w:customStyle="1">
    <w:name w:val="修订1"/>
    <w:uiPriority w:val="99"/>
    <w:semiHidden/>
    <w:qFormat/>
    <w:rPr>
      <w:rFonts w:ascii="Times New Roman" w:hAnsi="Times New Roman" w:eastAsia="仿宋" w:cs="Times New Roman"/>
      <w:sz w:val="28"/>
      <w:szCs w:val="24"/>
      <w:lang w:val="en-US" w:eastAsia="zh-CN" w:bidi="ar-SA"/>
    </w:rPr>
  </w:style>
  <w:style w:type="paragraph" w:styleId="1987" w:customStyle="1">
    <w:name w:val="五号正文项目（标准）"/>
    <w:basedOn w:val="6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8" w:customStyle="1">
    <w:name w:val="序列1"/>
    <w:basedOn w:val="6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89" w:customStyle="1">
    <w:name w:val="标题8"/>
    <w:basedOn w:val="6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90" w:customStyle="1">
    <w:name w:val="wx正文+标号"/>
    <w:basedOn w:val="660"/>
    <w:uiPriority w:val="0"/>
    <w:semiHidden/>
    <w:qFormat/>
    <w:pPr>
      <w:ind w:left="510" w:hanging="340"/>
      <w:spacing w:line="360" w:lineRule="auto"/>
      <w:tabs>
        <w:tab w:val="left" w:pos="510" w:leader="none"/>
      </w:tabs>
    </w:pPr>
    <w:rPr>
      <w:rFonts w:cs="宋体"/>
      <w:sz w:val="24"/>
      <w:szCs w:val="20"/>
    </w:rPr>
  </w:style>
  <w:style w:type="paragraph" w:styleId="1991" w:customStyle="1">
    <w:name w:val="text-center"/>
    <w:basedOn w:val="660"/>
    <w:uiPriority w:val="0"/>
    <w:qFormat/>
    <w:pPr>
      <w:jc w:val="center"/>
      <w:spacing w:after="150"/>
      <w:widowControl/>
    </w:pPr>
    <w:rPr>
      <w:rFonts w:ascii="宋体" w:hAnsi="宋体" w:cs="宋体"/>
      <w:sz w:val="24"/>
    </w:rPr>
  </w:style>
  <w:style w:type="paragraph" w:styleId="1992" w:customStyle="1">
    <w:name w:val="faqa"/>
    <w:basedOn w:val="660"/>
    <w:uiPriority w:val="0"/>
    <w:qFormat/>
    <w:pPr>
      <w:jc w:val="left"/>
      <w:spacing w:after="150"/>
      <w:widowControl/>
    </w:pPr>
    <w:rPr>
      <w:rFonts w:ascii="微软雅黑" w:hAnsi="微软雅黑" w:eastAsia="微软雅黑" w:cs="宋体"/>
      <w:b/>
      <w:bCs/>
      <w:sz w:val="27"/>
      <w:szCs w:val="27"/>
    </w:rPr>
  </w:style>
  <w:style w:type="paragraph" w:styleId="1993" w:customStyle="1">
    <w:name w:val="样式 标题 55l4H5h5Second Subheading + 段前: 0.5 行 段后: 0.5 行 行距:..."/>
    <w:basedOn w:val="6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94" w:customStyle="1">
    <w:name w:val="Test2"/>
    <w:basedOn w:val="6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95" w:customStyle="1">
    <w:name w:val="正文编号项"/>
    <w:basedOn w:val="6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96" w:customStyle="1">
    <w:name w:val="正文文本2"/>
    <w:basedOn w:val="660"/>
    <w:uiPriority w:val="99"/>
    <w:qFormat/>
    <w:pPr>
      <w:jc w:val="left"/>
      <w:spacing w:after="120" w:line="288" w:lineRule="auto"/>
      <w:widowControl/>
    </w:pPr>
    <w:rPr>
      <w:rFonts w:ascii="Verdana" w:hAnsi="Verdana"/>
      <w:sz w:val="24"/>
      <w:szCs w:val="20"/>
      <w:lang w:eastAsia="en-US"/>
    </w:rPr>
  </w:style>
  <w:style w:type="paragraph" w:styleId="1997" w:customStyle="1">
    <w:name w:val="Char21"/>
    <w:basedOn w:val="660"/>
    <w:uiPriority w:val="0"/>
    <w:qFormat/>
    <w:rPr>
      <w:rFonts w:ascii="仿宋_GB2312" w:eastAsia="仿宋_GB2312"/>
      <w:b/>
      <w:sz w:val="32"/>
      <w:szCs w:val="32"/>
    </w:rPr>
  </w:style>
  <w:style w:type="paragraph" w:styleId="1998" w:customStyle="1">
    <w:name w:val="Char1 Char Char Char21"/>
    <w:basedOn w:val="660"/>
    <w:uiPriority w:val="0"/>
    <w:qFormat/>
    <w:rPr>
      <w:rFonts w:ascii="Tahoma" w:hAnsi="Tahoma"/>
      <w:sz w:val="24"/>
      <w:szCs w:val="20"/>
    </w:rPr>
  </w:style>
  <w:style w:type="paragraph" w:styleId="1999" w:customStyle="1">
    <w:name w:val="Char Char12"/>
    <w:basedOn w:val="660"/>
    <w:uiPriority w:val="0"/>
    <w:qFormat/>
    <w:pPr>
      <w:jc w:val="left"/>
      <w:spacing w:after="160" w:line="240" w:lineRule="exact"/>
      <w:widowControl/>
    </w:pPr>
    <w:rPr>
      <w:rFonts w:ascii="Verdana" w:hAnsi="Verdana"/>
      <w:sz w:val="20"/>
      <w:lang w:eastAsia="en-US"/>
    </w:rPr>
  </w:style>
  <w:style w:type="paragraph" w:styleId="2000" w:customStyle="1">
    <w:name w:val="Normal (Web)1"/>
    <w:basedOn w:val="660"/>
    <w:uiPriority w:val="0"/>
    <w:qFormat/>
    <w:pPr>
      <w:jc w:val="left"/>
      <w:spacing w:before="100" w:beforeAutospacing="1" w:after="100" w:afterAutospacing="1"/>
      <w:widowControl/>
    </w:pPr>
    <w:rPr>
      <w:rFonts w:ascii="宋体" w:hAnsi="宋体" w:cs="宋体"/>
      <w:sz w:val="24"/>
    </w:rPr>
  </w:style>
  <w:style w:type="paragraph" w:styleId="2001" w:customStyle="1">
    <w:name w:val="_Style 171"/>
    <w:basedOn w:val="660"/>
    <w:next w:val="660"/>
    <w:uiPriority w:val="0"/>
    <w:qFormat/>
    <w:pPr>
      <w:ind w:firstLine="560"/>
      <w:spacing w:line="500" w:lineRule="exact"/>
    </w:pPr>
    <w:rPr>
      <w:rFonts w:ascii="Cambria" w:hAnsi="Cambria" w:eastAsia="仿宋"/>
      <w:color w:val="000000"/>
      <w:sz w:val="28"/>
      <w:szCs w:val="20"/>
    </w:rPr>
  </w:style>
  <w:style w:type="paragraph" w:styleId="2002" w:customStyle="1">
    <w:name w:val="中等深浅底纹 1 - 着色 11"/>
    <w:next w:val="2003"/>
    <w:uiPriority w:val="0"/>
    <w:qFormat/>
    <w:pPr>
      <w:widowControl w:val="off"/>
    </w:pPr>
    <w:rPr>
      <w:rFonts w:ascii="宋体" w:hAnsi="Calibri" w:eastAsia="宋体" w:cs="Times New Roman"/>
      <w:sz w:val="21"/>
      <w:szCs w:val="22"/>
      <w:lang w:val="en-US" w:eastAsia="zh-CN" w:bidi="ar-SA"/>
    </w:rPr>
  </w:style>
  <w:style w:type="paragraph" w:styleId="2003" w:customStyle="1">
    <w:name w:val="D表"/>
    <w:basedOn w:val="660"/>
    <w:next w:val="683"/>
    <w:uiPriority w:val="0"/>
    <w:qFormat/>
    <w:pPr>
      <w:ind w:hanging="2"/>
      <w:spacing w:line="500" w:lineRule="exact"/>
    </w:pPr>
    <w:rPr>
      <w:rFonts w:ascii="Calibri" w:hAnsi="Calibri" w:eastAsia="仿宋"/>
      <w:sz w:val="18"/>
      <w:szCs w:val="18"/>
    </w:rPr>
  </w:style>
  <w:style w:type="paragraph" w:styleId="2004" w:customStyle="1">
    <w:name w:val="金宏发行正文 Char Char"/>
    <w:basedOn w:val="660"/>
    <w:next w:val="1975"/>
    <w:uiPriority w:val="0"/>
    <w:qFormat/>
    <w:pPr>
      <w:ind w:firstLine="560"/>
      <w:spacing w:line="500" w:lineRule="exact"/>
    </w:pPr>
    <w:rPr>
      <w:rFonts w:ascii="Calibri" w:hAnsi="Calibri" w:eastAsia="仿宋_GB2312" w:cs="宋体"/>
      <w:sz w:val="28"/>
      <w:szCs w:val="20"/>
    </w:rPr>
  </w:style>
  <w:style w:type="paragraph" w:styleId="2005" w:customStyle="1">
    <w:name w:val="Char1 Char Char Char2"/>
    <w:basedOn w:val="660"/>
    <w:uiPriority w:val="0"/>
    <w:qFormat/>
    <w:pPr>
      <w:ind w:firstLine="560"/>
      <w:spacing w:line="500" w:lineRule="exact"/>
    </w:pPr>
    <w:rPr>
      <w:rFonts w:ascii="Tahoma" w:hAnsi="Tahoma" w:eastAsia="仿宋"/>
      <w:sz w:val="28"/>
      <w:szCs w:val="20"/>
    </w:rPr>
  </w:style>
  <w:style w:type="paragraph" w:styleId="2006" w:customStyle="1">
    <w:name w:val="Char Char Char Char2"/>
    <w:basedOn w:val="660"/>
    <w:uiPriority w:val="0"/>
    <w:qFormat/>
    <w:pPr>
      <w:ind w:firstLine="560"/>
      <w:spacing w:line="500" w:lineRule="exact"/>
    </w:pPr>
    <w:rPr>
      <w:rFonts w:ascii="Calibri" w:hAnsi="Calibri" w:eastAsia="仿宋"/>
      <w:sz w:val="28"/>
    </w:rPr>
  </w:style>
  <w:style w:type="paragraph" w:styleId="2007" w:customStyle="1">
    <w:name w:val="Heading"/>
    <w:basedOn w:val="660"/>
    <w:next w:val="6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08" w:customStyle="1">
    <w:name w:val="Char Char Char Char1"/>
    <w:basedOn w:val="660"/>
    <w:uiPriority w:val="0"/>
    <w:qFormat/>
    <w:pPr>
      <w:ind w:firstLine="560"/>
      <w:spacing w:line="500" w:lineRule="exact"/>
    </w:pPr>
    <w:rPr>
      <w:rFonts w:ascii="Calibri" w:hAnsi="Calibri" w:eastAsia="仿宋"/>
      <w:sz w:val="28"/>
    </w:rPr>
  </w:style>
  <w:style w:type="paragraph" w:styleId="2009" w:customStyle="1">
    <w:name w:val="Char Char Char Char Char Char Char Char Char Char Char Char Char Char Char Char Char Char Char Char"/>
    <w:basedOn w:val="660"/>
    <w:next w:val="660"/>
    <w:uiPriority w:val="0"/>
    <w:qFormat/>
    <w:pPr>
      <w:ind w:left="420" w:hanging="420"/>
      <w:spacing w:line="360" w:lineRule="auto"/>
      <w:tabs>
        <w:tab w:val="left" w:pos="851" w:leader="none"/>
      </w:tabs>
    </w:pPr>
    <w:rPr>
      <w:rFonts w:ascii="Calibri" w:hAnsi="Calibri" w:eastAsia="仿宋"/>
      <w:sz w:val="28"/>
    </w:rPr>
  </w:style>
  <w:style w:type="paragraph" w:styleId="2010" w:customStyle="1">
    <w:name w:val="中等深浅网格 1 - 着色 21"/>
    <w:basedOn w:val="660"/>
    <w:uiPriority w:val="34"/>
    <w:qFormat/>
    <w:pPr>
      <w:ind w:firstLine="420"/>
    </w:pPr>
    <w:rPr>
      <w:rFonts w:ascii="Calibri" w:hAnsi="Calibri" w:eastAsia="仿宋"/>
      <w:sz w:val="28"/>
      <w:szCs w:val="22"/>
    </w:rPr>
  </w:style>
  <w:style w:type="paragraph" w:styleId="2011" w:customStyle="1">
    <w:name w:val="注意事项"/>
    <w:basedOn w:val="660"/>
    <w:uiPriority w:val="0"/>
    <w:qFormat/>
    <w:pPr>
      <w:ind w:firstLine="200"/>
      <w:spacing w:before="60" w:after="60" w:line="360" w:lineRule="auto"/>
    </w:pPr>
    <w:rPr>
      <w:rFonts w:ascii="仿宋" w:hAnsi="仿宋"/>
      <w:b/>
      <w:bCs/>
      <w:sz w:val="28"/>
      <w:lang w:eastAsia="ar-SA"/>
    </w:rPr>
  </w:style>
  <w:style w:type="paragraph" w:styleId="201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13" w:customStyle="1">
    <w:name w:val="无编号标题"/>
    <w:basedOn w:val="660"/>
    <w:next w:val="1531"/>
    <w:uiPriority w:val="0"/>
    <w:qFormat/>
    <w:pPr>
      <w:ind w:firstLine="560"/>
      <w:jc w:val="center"/>
      <w:pageBreakBefore/>
      <w:spacing w:line="480" w:lineRule="auto"/>
      <w:suppressLineNumbers/>
    </w:pPr>
    <w:rPr>
      <w:rFonts w:ascii="宋体" w:hAnsi="宋体" w:eastAsia="仿宋"/>
      <w:b/>
      <w:sz w:val="36"/>
      <w:szCs w:val="44"/>
    </w:rPr>
  </w:style>
  <w:style w:type="paragraph" w:styleId="2014" w:customStyle="1">
    <w:name w:val="Bid_正文"/>
    <w:basedOn w:val="673"/>
    <w:next w:val="2015"/>
    <w:uiPriority w:val="0"/>
    <w:qFormat/>
    <w:pPr>
      <w:ind w:firstLine="200"/>
      <w:jc w:val="left"/>
      <w:spacing w:line="590" w:lineRule="atLeast"/>
      <w:widowControl/>
    </w:pPr>
    <w:rPr>
      <w:rFonts w:ascii="方正仿宋_GBK" w:hAnsi="Calibri" w:eastAsia="仿宋"/>
      <w:spacing w:val="-25"/>
      <w:sz w:val="32"/>
      <w:szCs w:val="20"/>
    </w:rPr>
  </w:style>
  <w:style w:type="paragraph" w:styleId="2015" w:customStyle="1">
    <w:name w:val="p1"/>
    <w:basedOn w:val="660"/>
    <w:next w:val="67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16" w:customStyle="1">
    <w:name w:val="正文首行缩进 Char3"/>
    <w:basedOn w:val="660"/>
    <w:uiPriority w:val="0"/>
    <w:qFormat/>
    <w:pPr>
      <w:ind w:firstLine="560"/>
      <w:spacing w:line="500" w:lineRule="exact"/>
    </w:pPr>
    <w:rPr>
      <w:rFonts w:ascii="Calibri" w:hAnsi="Calibri" w:eastAsia="仿宋"/>
      <w:sz w:val="28"/>
      <w:szCs w:val="20"/>
    </w:rPr>
  </w:style>
  <w:style w:type="paragraph" w:styleId="2017" w:customStyle="1">
    <w:name w:val="表格内容"/>
    <w:basedOn w:val="660"/>
    <w:next w:val="1796"/>
    <w:uiPriority w:val="0"/>
    <w:qFormat/>
    <w:pPr>
      <w:ind w:firstLine="560"/>
      <w:jc w:val="left"/>
      <w:spacing w:line="360" w:lineRule="auto"/>
    </w:pPr>
    <w:rPr>
      <w:rFonts w:ascii="微软雅黑" w:hAnsi="微软雅黑" w:eastAsia="微软雅黑"/>
      <w:sz w:val="18"/>
      <w:lang w:val="en-GB"/>
    </w:rPr>
  </w:style>
  <w:style w:type="paragraph" w:styleId="2018" w:customStyle="1">
    <w:name w:val="文章正文"/>
    <w:basedOn w:val="660"/>
    <w:next w:val="2019"/>
    <w:uiPriority w:val="0"/>
    <w:qFormat/>
    <w:pPr>
      <w:ind w:firstLine="482"/>
      <w:spacing w:line="360" w:lineRule="auto"/>
    </w:pPr>
    <w:rPr>
      <w:rFonts w:ascii="Calibri" w:hAnsi="Calibri" w:eastAsia="仿宋"/>
    </w:rPr>
  </w:style>
  <w:style w:type="paragraph" w:styleId="2019" w:customStyle="1">
    <w:name w:val="我的图表标题"/>
    <w:basedOn w:val="660"/>
    <w:next w:val="985"/>
    <w:uiPriority w:val="0"/>
    <w:qFormat/>
    <w:pPr>
      <w:ind w:firstLine="560"/>
      <w:jc w:val="center"/>
      <w:spacing w:line="360" w:lineRule="auto"/>
    </w:pPr>
    <w:rPr>
      <w:rFonts w:ascii="Cambria" w:hAnsi="Cambria" w:eastAsia="黑体" w:cs="宋体"/>
      <w:sz w:val="28"/>
      <w:szCs w:val="20"/>
    </w:rPr>
  </w:style>
  <w:style w:type="paragraph" w:styleId="2020" w:customStyle="1">
    <w:name w:val="11111"/>
    <w:basedOn w:val="660"/>
    <w:next w:val="2021"/>
    <w:uiPriority w:val="0"/>
    <w:qFormat/>
    <w:pPr>
      <w:ind w:firstLine="200"/>
      <w:spacing w:after="120" w:line="360" w:lineRule="auto"/>
    </w:pPr>
    <w:rPr>
      <w:rFonts w:ascii="宋体" w:hAnsi="Calibri" w:eastAsia="仿宋" w:cs="宋体"/>
      <w:color w:val="000000"/>
      <w:sz w:val="28"/>
      <w:lang w:val="zh-CN"/>
    </w:rPr>
  </w:style>
  <w:style w:type="paragraph" w:styleId="2021" w:customStyle="1">
    <w:name w:val="Char Char Char Char Char Char Char Char Char Char Char Char Char"/>
    <w:basedOn w:val="660"/>
    <w:next w:val="673"/>
    <w:uiPriority w:val="0"/>
    <w:qFormat/>
    <w:pPr>
      <w:jc w:val="left"/>
      <w:spacing w:after="160" w:line="240" w:lineRule="exact"/>
      <w:widowControl/>
    </w:pPr>
    <w:rPr>
      <w:rFonts w:ascii="Verdana" w:hAnsi="Verdana" w:eastAsia="仿宋_GB2312"/>
      <w:sz w:val="28"/>
      <w:szCs w:val="20"/>
      <w:lang w:eastAsia="en-US"/>
    </w:rPr>
  </w:style>
  <w:style w:type="paragraph" w:styleId="2022" w:customStyle="1">
    <w:name w:val="标题 41"/>
    <w:basedOn w:val="663"/>
    <w:next w:val="6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23" w:customStyle="1">
    <w:name w:val="Char Char Char Char Char Char Char Char Char1 Char Char Char Char Char Char Char Char Char Char"/>
    <w:basedOn w:val="660"/>
    <w:next w:val="20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24" w:customStyle="1">
    <w:name w:val="样式3"/>
    <w:basedOn w:val="660"/>
    <w:uiPriority w:val="0"/>
    <w:qFormat/>
    <w:pPr>
      <w:ind w:firstLine="420"/>
      <w:spacing w:line="360" w:lineRule="auto"/>
      <w:tabs>
        <w:tab w:val="left" w:pos="695" w:leader="none"/>
      </w:tabs>
    </w:pPr>
    <w:rPr>
      <w:rFonts w:ascii="Calibri" w:hAnsi="Calibri" w:eastAsia="仿宋"/>
      <w:sz w:val="28"/>
    </w:rPr>
  </w:style>
  <w:style w:type="paragraph" w:styleId="2025" w:customStyle="1">
    <w:name w:val="正文Normal"/>
    <w:basedOn w:val="660"/>
    <w:next w:val="897"/>
    <w:uiPriority w:val="0"/>
    <w:qFormat/>
    <w:pPr>
      <w:ind w:firstLine="480"/>
      <w:spacing w:after="120" w:line="360" w:lineRule="auto"/>
    </w:pPr>
    <w:rPr>
      <w:rFonts w:ascii="Arial" w:hAnsi="Arial" w:eastAsia="仿宋" w:cs="Arial"/>
      <w:sz w:val="28"/>
    </w:rPr>
  </w:style>
  <w:style w:type="paragraph" w:styleId="2026" w:customStyle="1">
    <w:name w:val="标准正文"/>
    <w:basedOn w:val="660"/>
    <w:next w:val="669"/>
    <w:uiPriority w:val="0"/>
    <w:qFormat/>
    <w:pPr>
      <w:ind w:firstLine="560"/>
      <w:spacing w:line="500" w:lineRule="exact"/>
    </w:pPr>
    <w:rPr>
      <w:rFonts w:ascii="Calibri" w:hAnsi="Calibri" w:eastAsia="仿宋"/>
      <w:sz w:val="28"/>
      <w:lang w:val="en-GB"/>
    </w:rPr>
  </w:style>
  <w:style w:type="paragraph" w:styleId="2027" w:customStyle="1">
    <w:name w:val="_Style 62"/>
    <w:next w:val="721"/>
    <w:uiPriority w:val="0"/>
    <w:qFormat/>
    <w:pPr>
      <w:jc w:val="both"/>
      <w:widowControl w:val="off"/>
    </w:pPr>
    <w:rPr>
      <w:rFonts w:ascii="Calibri" w:hAnsi="Calibri" w:eastAsia="宋体" w:cs="Times New Roman"/>
      <w:sz w:val="21"/>
      <w:szCs w:val="22"/>
      <w:lang w:val="en-US" w:eastAsia="zh-CN" w:bidi="ar-SA"/>
    </w:rPr>
  </w:style>
  <w:style w:type="paragraph" w:styleId="2028" w:customStyle="1">
    <w:name w:val="_Style 54"/>
    <w:next w:val="1444"/>
    <w:uiPriority w:val="0"/>
    <w:qFormat/>
    <w:rPr>
      <w:rFonts w:ascii="Calibri" w:hAnsi="Calibri" w:eastAsia="宋体" w:cs="Times New Roman"/>
      <w:sz w:val="24"/>
      <w:szCs w:val="24"/>
      <w:lang w:val="en-US" w:eastAsia="zh-CN" w:bidi="ar-SA"/>
    </w:rPr>
  </w:style>
  <w:style w:type="paragraph" w:styleId="2029" w:customStyle="1">
    <w:name w:val="样式 标题 2 + 行距: 最小值 12 磅"/>
    <w:basedOn w:val="662"/>
    <w:next w:val="6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30" w:customStyle="1">
    <w:name w:val="ABC_正文"/>
    <w:basedOn w:val="660"/>
    <w:uiPriority w:val="0"/>
    <w:qFormat/>
    <w:pPr>
      <w:ind w:firstLine="200"/>
      <w:widowControl/>
    </w:pPr>
    <w:rPr>
      <w:rFonts w:ascii="Calibri" w:hAnsi="宋体" w:eastAsia="Times New Roman"/>
      <w:sz w:val="20"/>
      <w:szCs w:val="20"/>
    </w:rPr>
  </w:style>
  <w:style w:type="paragraph" w:styleId="2031" w:customStyle="1">
    <w:name w:val="InfoBlue"/>
    <w:basedOn w:val="660"/>
    <w:uiPriority w:val="0"/>
    <w:qFormat/>
    <w:pPr>
      <w:ind w:left="720" w:firstLine="560"/>
      <w:jc w:val="left"/>
      <w:spacing w:after="120" w:line="360" w:lineRule="auto"/>
    </w:pPr>
    <w:rPr>
      <w:rFonts w:ascii="Calibri" w:hAnsi="Calibri" w:eastAsia="仿宋"/>
      <w:color w:val="0000ff"/>
      <w:szCs w:val="20"/>
    </w:rPr>
  </w:style>
  <w:style w:type="paragraph" w:styleId="2032" w:customStyle="1">
    <w:name w:val="样式 标题 3"/>
    <w:basedOn w:val="663"/>
    <w:next w:val="6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3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34" w:customStyle="1">
    <w:name w:val="Char Char Char Char Char Char Char Char Char Char Char Char Char Char Char1 Char"/>
    <w:basedOn w:val="660"/>
    <w:next w:val="690"/>
    <w:uiPriority w:val="0"/>
    <w:qFormat/>
    <w:pPr>
      <w:ind w:firstLine="560"/>
      <w:jc w:val="left"/>
      <w:spacing w:after="160" w:line="240" w:lineRule="exact"/>
      <w:widowControl/>
    </w:pPr>
    <w:rPr>
      <w:rFonts w:ascii="Verdana" w:hAnsi="Verdana" w:eastAsia="仿宋"/>
      <w:sz w:val="20"/>
      <w:szCs w:val="20"/>
      <w:lang w:eastAsia="en-US"/>
    </w:rPr>
  </w:style>
  <w:style w:type="paragraph" w:styleId="2035" w:customStyle="1">
    <w:name w:val="无首行缩进正文"/>
    <w:basedOn w:val="2019"/>
    <w:next w:val="1971"/>
    <w:uiPriority w:val="0"/>
    <w:qFormat/>
    <w:pPr>
      <w:ind w:firstLine="0"/>
      <w:jc w:val="both"/>
    </w:pPr>
    <w:rPr>
      <w:rFonts w:ascii="Calibri" w:hAnsi="Calibri" w:eastAsia="方正仿宋_GBK" w:cs="Times New Roman"/>
      <w:sz w:val="21"/>
      <w:szCs w:val="24"/>
    </w:rPr>
  </w:style>
  <w:style w:type="paragraph" w:styleId="2036" w:customStyle="1">
    <w:name w:val="Plain Text1"/>
    <w:basedOn w:val="660"/>
    <w:next w:val="676"/>
    <w:uiPriority w:val="0"/>
    <w:qFormat/>
    <w:pPr>
      <w:ind w:firstLine="560"/>
      <w:spacing w:line="360" w:lineRule="auto"/>
    </w:pPr>
    <w:rPr>
      <w:rFonts w:ascii="宋体" w:hAnsi="宋体" w:eastAsia="仿宋"/>
      <w:sz w:val="28"/>
      <w:szCs w:val="20"/>
    </w:rPr>
  </w:style>
  <w:style w:type="paragraph" w:styleId="2037" w:customStyle="1">
    <w:name w:val="Char Char Char Char Char Char Char Char Char Char Char Char Char1"/>
    <w:basedOn w:val="6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8" w:customStyle="1">
    <w:name w:val="样式 Tabletext + 五号 加粗 居中 段后: 0 磅 行距: 1.5 倍行距"/>
    <w:basedOn w:val="660"/>
    <w:uiPriority w:val="0"/>
    <w:qFormat/>
    <w:pPr>
      <w:ind w:firstLine="560"/>
      <w:spacing w:line="500" w:lineRule="exact"/>
    </w:pPr>
    <w:rPr>
      <w:rFonts w:ascii="Calibri" w:hAnsi="Calibri" w:eastAsia="仿宋"/>
      <w:sz w:val="28"/>
      <w:szCs w:val="20"/>
    </w:rPr>
  </w:style>
  <w:style w:type="paragraph" w:styleId="2039" w:customStyle="1">
    <w:name w:val="Subject"/>
    <w:basedOn w:val="660"/>
    <w:uiPriority w:val="0"/>
    <w:qFormat/>
    <w:pPr>
      <w:jc w:val="center"/>
      <w:widowControl/>
    </w:pPr>
    <w:rPr>
      <w:rFonts w:ascii="Calibri" w:hAnsi="Calibri" w:eastAsia="黑体"/>
      <w:b/>
      <w:sz w:val="48"/>
    </w:rPr>
  </w:style>
  <w:style w:type="paragraph" w:styleId="2040" w:customStyle="1">
    <w:name w:val="题注1"/>
    <w:basedOn w:val="660"/>
    <w:uiPriority w:val="0"/>
    <w:qFormat/>
    <w:pPr>
      <w:ind w:firstLine="720"/>
      <w:spacing w:before="120" w:after="120" w:line="360" w:lineRule="auto"/>
      <w:suppressLineNumbers/>
    </w:pPr>
    <w:rPr>
      <w:rFonts w:ascii="仿宋" w:hAnsi="仿宋"/>
      <w:i/>
      <w:iCs/>
      <w:sz w:val="28"/>
      <w:lang w:eastAsia="ar-SA"/>
    </w:rPr>
  </w:style>
  <w:style w:type="paragraph" w:styleId="2041" w:customStyle="1">
    <w:name w:val="默认段落字体 Para Char Char Char Char"/>
    <w:basedOn w:val="660"/>
    <w:next w:val="698"/>
    <w:uiPriority w:val="0"/>
    <w:qFormat/>
    <w:pPr>
      <w:ind w:firstLine="560"/>
      <w:spacing w:line="360" w:lineRule="auto"/>
    </w:pPr>
    <w:rPr>
      <w:rFonts w:ascii="Calibri" w:hAnsi="Calibri" w:eastAsia="仿宋"/>
      <w:sz w:val="28"/>
      <w:szCs w:val="20"/>
    </w:rPr>
  </w:style>
  <w:style w:type="paragraph" w:styleId="2042" w:customStyle="1">
    <w:name w:val="样式 标题 1 + 行距: 最小值 12 磅"/>
    <w:basedOn w:val="661"/>
    <w:next w:val="20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43" w:customStyle="1">
    <w:name w:val="_Style 224"/>
    <w:basedOn w:val="660"/>
    <w:next w:val="660"/>
    <w:uiPriority w:val="39"/>
    <w:unhideWhenUsed/>
    <w:qFormat/>
    <w:pPr>
      <w:ind w:left="2100"/>
      <w:jc w:val="left"/>
      <w:widowControl/>
    </w:pPr>
    <w:rPr>
      <w:rFonts w:ascii="Calibri" w:hAnsi="Calibri"/>
      <w:szCs w:val="22"/>
    </w:rPr>
  </w:style>
  <w:style w:type="paragraph" w:styleId="2044" w:customStyle="1">
    <w:name w:val="图中文字"/>
    <w:basedOn w:val="660"/>
    <w:next w:val="1446"/>
    <w:uiPriority w:val="0"/>
    <w:qFormat/>
    <w:pPr>
      <w:ind w:firstLine="560"/>
      <w:jc w:val="center"/>
      <w:spacing w:line="500" w:lineRule="exact"/>
      <w:widowControl/>
    </w:pPr>
    <w:rPr>
      <w:rFonts w:ascii="Calibri" w:hAnsi="Calibri" w:eastAsia="仿宋_GB2312"/>
      <w:sz w:val="28"/>
      <w:szCs w:val="20"/>
    </w:rPr>
  </w:style>
  <w:style w:type="paragraph" w:styleId="2045" w:customStyle="1">
    <w:name w:val="标题 11"/>
    <w:basedOn w:val="660"/>
    <w:next w:val="660"/>
    <w:uiPriority w:val="0"/>
    <w:qFormat/>
    <w:pPr>
      <w:keepLines/>
      <w:keepNext/>
      <w:spacing w:line="590" w:lineRule="exact"/>
      <w:outlineLvl w:val="0"/>
    </w:pPr>
    <w:rPr>
      <w:rFonts w:ascii="Calibri" w:hAnsi="Calibri" w:eastAsia="方正黑体_GBK"/>
      <w:bCs/>
      <w:sz w:val="32"/>
      <w:szCs w:val="44"/>
    </w:rPr>
  </w:style>
  <w:style w:type="paragraph" w:styleId="2046" w:customStyle="1">
    <w:name w:val="样式 标题 + 右"/>
    <w:basedOn w:val="679"/>
    <w:next w:val="1933"/>
    <w:uiPriority w:val="0"/>
    <w:qFormat/>
    <w:pPr>
      <w:ind w:left="0" w:firstLine="560"/>
      <w:jc w:val="right"/>
      <w:spacing w:line="500" w:lineRule="exact"/>
    </w:pPr>
    <w:rPr>
      <w:rFonts w:ascii="宋体" w:hAnsi="Calibri" w:eastAsia="方正小标宋_GBK" w:cs="宋体"/>
      <w:color w:val="000000"/>
      <w:sz w:val="28"/>
      <w:szCs w:val="20"/>
    </w:rPr>
  </w:style>
  <w:style w:type="paragraph" w:styleId="2047" w:customStyle="1">
    <w:name w:val="表号"/>
    <w:basedOn w:val="660"/>
    <w:next w:val="9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48" w:customStyle="1">
    <w:name w:val="表头样式"/>
    <w:basedOn w:val="660"/>
    <w:uiPriority w:val="0"/>
    <w:qFormat/>
    <w:pPr>
      <w:ind w:firstLine="560"/>
      <w:jc w:val="center"/>
      <w:keepNext/>
      <w:spacing w:line="500" w:lineRule="exact"/>
    </w:pPr>
    <w:rPr>
      <w:rFonts w:ascii="Arial" w:hAnsi="Arial" w:eastAsia="仿宋"/>
      <w:b/>
      <w:szCs w:val="21"/>
    </w:rPr>
  </w:style>
  <w:style w:type="paragraph" w:styleId="2049" w:customStyle="1">
    <w:name w:val="评估表"/>
    <w:basedOn w:val="660"/>
    <w:uiPriority w:val="0"/>
    <w:qFormat/>
    <w:pPr>
      <w:spacing w:line="240" w:lineRule="exact"/>
    </w:pPr>
    <w:rPr>
      <w:rFonts w:ascii="方正仿宋_GBK" w:hAnsi="方正仿宋_GBK" w:eastAsia="方正仿宋_GBK"/>
      <w:sz w:val="18"/>
      <w:szCs w:val="18"/>
    </w:rPr>
  </w:style>
  <w:style w:type="paragraph" w:styleId="2050" w:customStyle="1">
    <w:name w:val="Table Contents"/>
    <w:basedOn w:val="660"/>
    <w:uiPriority w:val="0"/>
    <w:qFormat/>
    <w:pPr>
      <w:ind w:firstLine="720"/>
      <w:spacing w:line="360" w:lineRule="auto"/>
      <w:suppressLineNumbers/>
    </w:pPr>
    <w:rPr>
      <w:rFonts w:ascii="仿宋" w:hAnsi="仿宋"/>
      <w:sz w:val="28"/>
      <w:lang w:eastAsia="ar-SA"/>
    </w:rPr>
  </w:style>
  <w:style w:type="paragraph" w:styleId="2051" w:customStyle="1">
    <w:name w:val="Paragraph1"/>
    <w:basedOn w:val="660"/>
    <w:next w:val="1695"/>
    <w:uiPriority w:val="0"/>
    <w:qFormat/>
    <w:pPr>
      <w:ind w:firstLine="560"/>
      <w:spacing w:before="80" w:line="500" w:lineRule="exact"/>
    </w:pPr>
    <w:rPr>
      <w:rFonts w:ascii="宋体" w:hAnsi="Calibri" w:eastAsia="仿宋"/>
      <w:sz w:val="20"/>
      <w:szCs w:val="20"/>
    </w:rPr>
  </w:style>
  <w:style w:type="paragraph" w:styleId="2052" w:customStyle="1">
    <w:name w:val="Tabletext"/>
    <w:basedOn w:val="660"/>
    <w:next w:val="1609"/>
    <w:uiPriority w:val="0"/>
    <w:qFormat/>
    <w:pPr>
      <w:ind w:firstLine="560"/>
      <w:jc w:val="left"/>
      <w:keepLines/>
      <w:spacing w:after="120" w:line="240" w:lineRule="atLeast"/>
    </w:pPr>
    <w:rPr>
      <w:rFonts w:ascii="Calibri" w:hAnsi="Calibri" w:eastAsia="仿宋"/>
      <w:sz w:val="28"/>
      <w:szCs w:val="20"/>
      <w:lang w:eastAsia="en-US"/>
    </w:rPr>
  </w:style>
  <w:style w:type="paragraph" w:styleId="2053" w:customStyle="1">
    <w:name w:val="编写建议"/>
    <w:basedOn w:val="660"/>
    <w:next w:val="689"/>
    <w:uiPriority w:val="0"/>
    <w:qFormat/>
    <w:pPr>
      <w:ind w:firstLine="420"/>
      <w:jc w:val="left"/>
      <w:spacing w:line="360" w:lineRule="auto"/>
    </w:pPr>
    <w:rPr>
      <w:rFonts w:ascii="Arial" w:hAnsi="Arial" w:cs="宋体"/>
      <w:i/>
      <w:iCs/>
      <w:color w:val="0000ff"/>
      <w:sz w:val="28"/>
      <w:lang w:eastAsia="ar-SA"/>
    </w:rPr>
  </w:style>
  <w:style w:type="paragraph" w:styleId="2054" w:customStyle="1">
    <w:name w:val="引用 Char2"/>
    <w:basedOn w:val="660"/>
    <w:uiPriority w:val="0"/>
    <w:qFormat/>
    <w:pPr>
      <w:ind w:firstLine="560"/>
      <w:spacing w:line="500" w:lineRule="exact"/>
    </w:pPr>
    <w:rPr>
      <w:rFonts w:ascii="Calibri" w:hAnsi="Calibri" w:eastAsia="仿宋"/>
      <w:sz w:val="28"/>
      <w:szCs w:val="20"/>
    </w:rPr>
  </w:style>
  <w:style w:type="paragraph" w:styleId="2055" w:customStyle="1">
    <w:name w:val="文档名称"/>
    <w:basedOn w:val="660"/>
    <w:uiPriority w:val="0"/>
    <w:qFormat/>
    <w:pPr>
      <w:ind w:firstLine="720"/>
      <w:jc w:val="center"/>
      <w:spacing w:line="360" w:lineRule="auto"/>
    </w:pPr>
    <w:rPr>
      <w:rFonts w:ascii="仿宋" w:hAnsi="仿宋" w:eastAsia="黑体"/>
      <w:b/>
      <w:sz w:val="48"/>
      <w:szCs w:val="48"/>
      <w:lang w:eastAsia="ar-SA"/>
    </w:rPr>
  </w:style>
  <w:style w:type="paragraph" w:styleId="2056" w:customStyle="1">
    <w:name w:val="explanation"/>
    <w:basedOn w:val="660"/>
    <w:next w:val="1665"/>
    <w:uiPriority w:val="0"/>
    <w:qFormat/>
    <w:pPr>
      <w:ind w:firstLine="560"/>
      <w:spacing w:line="500" w:lineRule="exact"/>
    </w:pPr>
    <w:rPr>
      <w:rFonts w:ascii="Calibri" w:hAnsi="Calibri" w:eastAsia="仿宋"/>
      <w:sz w:val="28"/>
    </w:rPr>
  </w:style>
  <w:style w:type="paragraph" w:styleId="2057" w:customStyle="1">
    <w:name w:val="左对齐的表内文字"/>
    <w:basedOn w:val="660"/>
    <w:next w:val="720"/>
    <w:uiPriority w:val="0"/>
    <w:qFormat/>
    <w:pPr>
      <w:ind w:firstLine="560"/>
      <w:spacing w:line="500" w:lineRule="exact"/>
    </w:pPr>
    <w:rPr>
      <w:rFonts w:ascii="Calibri" w:hAnsi="Calibri" w:eastAsia="仿宋_GB2312" w:cs="宋体"/>
      <w:sz w:val="28"/>
      <w:szCs w:val="20"/>
    </w:rPr>
  </w:style>
  <w:style w:type="paragraph" w:styleId="2058" w:customStyle="1">
    <w:name w:val="_Style 44"/>
    <w:next w:val="660"/>
    <w:uiPriority w:val="0"/>
    <w:qFormat/>
    <w:pPr>
      <w:jc w:val="both"/>
      <w:widowControl w:val="off"/>
    </w:pPr>
    <w:rPr>
      <w:rFonts w:ascii="Calibri" w:hAnsi="Calibri" w:eastAsia="宋体" w:cs="Times New Roman"/>
      <w:sz w:val="24"/>
      <w:szCs w:val="24"/>
      <w:lang w:val="en-US" w:eastAsia="zh-CN" w:bidi="ar-SA"/>
    </w:rPr>
  </w:style>
  <w:style w:type="paragraph" w:styleId="2059" w:customStyle="1">
    <w:name w:val="样式 标题 3 + 非加粗 倾斜"/>
    <w:basedOn w:val="663"/>
    <w:next w:val="20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60" w:customStyle="1">
    <w:name w:val="样式 标题 2 + 五号"/>
    <w:basedOn w:val="662"/>
    <w:next w:val="7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61" w:customStyle="1">
    <w:name w:val="版权申明"/>
    <w:basedOn w:val="660"/>
    <w:uiPriority w:val="0"/>
    <w:qFormat/>
    <w:pPr>
      <w:ind w:firstLine="720"/>
      <w:jc w:val="center"/>
      <w:spacing w:line="360" w:lineRule="auto"/>
    </w:pPr>
    <w:rPr>
      <w:rFonts w:ascii="宋体" w:hAnsi="宋体" w:cs="宋体"/>
      <w:b/>
      <w:bCs/>
      <w:color w:val="000000"/>
      <w:sz w:val="28"/>
      <w:szCs w:val="20"/>
      <w:lang w:eastAsia="ar-SA"/>
    </w:rPr>
  </w:style>
  <w:style w:type="paragraph" w:styleId="2062" w:customStyle="1">
    <w:name w:val="标题G"/>
    <w:basedOn w:val="679"/>
    <w:next w:val="20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63" w:customStyle="1">
    <w:name w:val="标题5"/>
    <w:basedOn w:val="660"/>
    <w:uiPriority w:val="0"/>
    <w:qFormat/>
    <w:pPr>
      <w:ind w:firstLine="560"/>
      <w:jc w:val="center"/>
      <w:spacing w:line="500" w:lineRule="exact"/>
    </w:pPr>
    <w:rPr>
      <w:rFonts w:ascii="宋体" w:hAnsi="宋体" w:eastAsia="仿宋"/>
      <w:b/>
      <w:sz w:val="52"/>
      <w:szCs w:val="22"/>
    </w:rPr>
  </w:style>
  <w:style w:type="paragraph" w:styleId="2064" w:customStyle="1">
    <w:name w:val="修订11"/>
    <w:uiPriority w:val="99"/>
    <w:qFormat/>
    <w:rPr>
      <w:rFonts w:ascii="宋体" w:hAnsi="Calibri" w:eastAsia="宋体" w:cs="Times New Roman"/>
      <w:sz w:val="21"/>
      <w:lang w:val="en-US" w:eastAsia="zh-CN" w:bidi="ar-SA"/>
    </w:rPr>
  </w:style>
  <w:style w:type="paragraph" w:styleId="206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66" w:customStyle="1">
    <w:name w:val="目录标题2"/>
    <w:basedOn w:val="661"/>
    <w:next w:val="6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67" w:customStyle="1">
    <w:name w:val="Char1 Char Char Char1"/>
    <w:basedOn w:val="660"/>
    <w:uiPriority w:val="0"/>
    <w:qFormat/>
    <w:pPr>
      <w:ind w:firstLine="560"/>
      <w:spacing w:line="500" w:lineRule="exact"/>
    </w:pPr>
    <w:rPr>
      <w:rFonts w:ascii="Tahoma" w:hAnsi="Tahoma" w:eastAsia="仿宋"/>
      <w:sz w:val="28"/>
      <w:szCs w:val="20"/>
    </w:rPr>
  </w:style>
  <w:style w:type="paragraph" w:styleId="2068" w:customStyle="1">
    <w:name w:val="Bullet Text"/>
    <w:basedOn w:val="660"/>
    <w:next w:val="2032"/>
    <w:uiPriority w:val="0"/>
    <w:qFormat/>
    <w:pPr>
      <w:ind w:left="360" w:hanging="360"/>
      <w:jc w:val="left"/>
      <w:spacing w:after="60" w:line="500" w:lineRule="exact"/>
    </w:pPr>
    <w:rPr>
      <w:rFonts w:ascii="Arial" w:hAnsi="Arial" w:eastAsia="仿宋"/>
      <w:sz w:val="20"/>
      <w:szCs w:val="20"/>
    </w:rPr>
  </w:style>
  <w:style w:type="paragraph" w:styleId="2069" w:customStyle="1">
    <w:name w:val="_Style 47"/>
    <w:basedOn w:val="660"/>
    <w:next w:val="952"/>
    <w:uiPriority w:val="0"/>
    <w:qFormat/>
    <w:pPr>
      <w:ind w:firstLine="420"/>
      <w:jc w:val="left"/>
      <w:spacing w:line="360" w:lineRule="auto"/>
    </w:pPr>
    <w:rPr>
      <w:rFonts w:ascii="宋体" w:hAnsi="Calibri"/>
      <w:szCs w:val="20"/>
    </w:rPr>
  </w:style>
  <w:style w:type="paragraph" w:styleId="2070" w:customStyle="1">
    <w:name w:val="_Style 196"/>
    <w:basedOn w:val="660"/>
    <w:next w:val="660"/>
    <w:uiPriority w:val="0"/>
    <w:qFormat/>
    <w:pPr>
      <w:ind w:firstLine="560"/>
      <w:spacing w:line="500" w:lineRule="exact"/>
    </w:pPr>
    <w:rPr>
      <w:rFonts w:ascii="Calibri Light" w:hAnsi="Calibri Light" w:eastAsia="仿宋"/>
      <w:color w:val="000000"/>
      <w:sz w:val="28"/>
      <w:szCs w:val="20"/>
    </w:rPr>
  </w:style>
  <w:style w:type="paragraph" w:styleId="2071" w:customStyle="1">
    <w:name w:val="Contents 10"/>
    <w:basedOn w:val="2072"/>
    <w:uiPriority w:val="0"/>
    <w:qFormat/>
    <w:pPr>
      <w:ind w:left="2547"/>
      <w:tabs>
        <w:tab w:val="right" w:pos="24919" w:leader="dot"/>
      </w:tabs>
    </w:pPr>
  </w:style>
  <w:style w:type="paragraph" w:styleId="2072" w:customStyle="1">
    <w:name w:val="Index"/>
    <w:basedOn w:val="660"/>
    <w:uiPriority w:val="0"/>
    <w:qFormat/>
    <w:pPr>
      <w:ind w:firstLine="720"/>
      <w:spacing w:line="360" w:lineRule="auto"/>
      <w:suppressLineNumbers/>
    </w:pPr>
    <w:rPr>
      <w:rFonts w:ascii="仿宋" w:hAnsi="仿宋"/>
      <w:sz w:val="28"/>
      <w:lang w:eastAsia="ar-SA"/>
    </w:rPr>
  </w:style>
  <w:style w:type="paragraph" w:styleId="2073" w:customStyle="1">
    <w:name w:val="subhead1"/>
    <w:basedOn w:val="660"/>
    <w:next w:val="704"/>
    <w:uiPriority w:val="0"/>
    <w:qFormat/>
    <w:pPr>
      <w:ind w:firstLine="560"/>
      <w:jc w:val="left"/>
      <w:spacing w:line="500" w:lineRule="exact"/>
    </w:pPr>
    <w:rPr>
      <w:rFonts w:ascii="Arial" w:hAnsi="Arial" w:eastAsia="仿宋"/>
      <w:b/>
      <w:sz w:val="28"/>
      <w:szCs w:val="20"/>
    </w:rPr>
  </w:style>
  <w:style w:type="paragraph" w:styleId="2074" w:customStyle="1">
    <w:name w:val="txt"/>
    <w:basedOn w:val="660"/>
    <w:next w:val="15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75" w:customStyle="1">
    <w:name w:val="目录标题1"/>
    <w:basedOn w:val="661"/>
    <w:next w:val="6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76" w:customStyle="1">
    <w:name w:val="Header Odd"/>
    <w:basedOn w:val="2077"/>
    <w:next w:val="1631"/>
    <w:uiPriority w:val="0"/>
    <w:qFormat/>
    <w:pPr>
      <w:jc w:val="right"/>
      <w:widowControl/>
      <w:pBdr>
        <w:bottom w:val="single" w:color="4F81BD" w:sz="4" w:space="1"/>
      </w:pBdr>
    </w:pPr>
    <w:rPr>
      <w:b/>
      <w:bCs/>
      <w:color w:val="1f497d"/>
      <w:sz w:val="20"/>
      <w:szCs w:val="23"/>
    </w:rPr>
  </w:style>
  <w:style w:type="paragraph" w:styleId="207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78" w:customStyle="1">
    <w:name w:val="样式 两端对齐"/>
    <w:basedOn w:val="660"/>
    <w:next w:val="2038"/>
    <w:uiPriority w:val="0"/>
    <w:qFormat/>
    <w:pPr>
      <w:ind w:firstLine="560"/>
      <w:spacing w:line="360" w:lineRule="auto"/>
    </w:pPr>
    <w:rPr>
      <w:rFonts w:ascii="宋体" w:hAnsi="Calibri" w:eastAsia="仿宋" w:cs="宋体"/>
      <w:sz w:val="28"/>
      <w:szCs w:val="20"/>
    </w:rPr>
  </w:style>
  <w:style w:type="paragraph" w:styleId="2079" w:customStyle="1">
    <w:name w:val="样式 行距: 固定值 20 磅 首行缩进:  2 字符"/>
    <w:basedOn w:val="660"/>
    <w:next w:val="2013"/>
    <w:uiPriority w:val="0"/>
    <w:qFormat/>
    <w:pPr>
      <w:ind w:firstLine="200"/>
      <w:jc w:val="left"/>
      <w:spacing w:line="360" w:lineRule="auto"/>
    </w:pPr>
    <w:rPr>
      <w:rFonts w:ascii="宋体" w:hAnsi="Calibri" w:eastAsia="仿宋" w:cs="宋体"/>
      <w:sz w:val="28"/>
      <w:szCs w:val="20"/>
    </w:rPr>
  </w:style>
  <w:style w:type="paragraph" w:styleId="2080" w:customStyle="1">
    <w:name w:val="_Style 3"/>
    <w:basedOn w:val="660"/>
    <w:uiPriority w:val="34"/>
    <w:qFormat/>
    <w:pPr>
      <w:jc w:val="left"/>
      <w:spacing w:before="100" w:beforeAutospacing="1" w:after="100" w:afterAutospacing="1"/>
      <w:widowControl/>
    </w:pPr>
    <w:rPr>
      <w:rFonts w:ascii="宋体" w:hAnsi="宋体" w:cs="宋体"/>
      <w:sz w:val="28"/>
    </w:rPr>
  </w:style>
  <w:style w:type="paragraph" w:styleId="2081" w:customStyle="1">
    <w:name w:val="文头"/>
    <w:basedOn w:val="6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082" w:customStyle="1">
    <w:name w:val="日期 Char2"/>
    <w:basedOn w:val="660"/>
    <w:uiPriority w:val="0"/>
    <w:qFormat/>
    <w:pPr>
      <w:ind w:firstLine="560"/>
      <w:spacing w:line="500" w:lineRule="exact"/>
    </w:pPr>
    <w:rPr>
      <w:rFonts w:ascii="Calibri" w:hAnsi="Calibri" w:eastAsia="仿宋"/>
      <w:sz w:val="28"/>
      <w:szCs w:val="20"/>
    </w:rPr>
  </w:style>
  <w:style w:type="paragraph" w:styleId="2083" w:customStyle="1">
    <w:name w:val="样式 正文内容 + 左侧:  0.74 厘米 首行缩进:  0.85 厘米"/>
    <w:basedOn w:val="660"/>
    <w:uiPriority w:val="0"/>
    <w:qFormat/>
    <w:pPr>
      <w:ind w:left="420" w:firstLine="480"/>
      <w:spacing w:line="380" w:lineRule="exact"/>
    </w:pPr>
    <w:rPr>
      <w:rFonts w:ascii="宋体" w:hAnsi="宋体" w:cs="宋体"/>
      <w:sz w:val="28"/>
      <w:szCs w:val="20"/>
      <w:lang w:eastAsia="ar-SA"/>
    </w:rPr>
  </w:style>
  <w:style w:type="paragraph" w:styleId="2084" w:customStyle="1">
    <w:name w:val="标题11"/>
    <w:basedOn w:val="660"/>
    <w:next w:val="6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85" w:customStyle="1">
    <w:name w:val="正文3"/>
    <w:basedOn w:val="660"/>
    <w:uiPriority w:val="0"/>
    <w:qFormat/>
    <w:pPr>
      <w:ind w:firstLine="560"/>
      <w:spacing w:line="500" w:lineRule="exact"/>
      <w:widowControl/>
    </w:pPr>
    <w:rPr>
      <w:rFonts w:ascii="Calibri" w:hAnsi="Calibri" w:eastAsia="仿宋"/>
      <w:sz w:val="28"/>
      <w:szCs w:val="20"/>
    </w:rPr>
  </w:style>
  <w:style w:type="paragraph" w:styleId="2086" w:customStyle="1">
    <w:name w:val="正文文本 Char2"/>
    <w:basedOn w:val="660"/>
    <w:uiPriority w:val="0"/>
    <w:qFormat/>
    <w:pPr>
      <w:ind w:firstLine="560"/>
      <w:spacing w:line="500" w:lineRule="exact"/>
    </w:pPr>
    <w:rPr>
      <w:rFonts w:ascii="Calibri" w:hAnsi="Calibri" w:eastAsia="仿宋"/>
      <w:sz w:val="28"/>
      <w:szCs w:val="20"/>
    </w:rPr>
  </w:style>
  <w:style w:type="paragraph" w:styleId="208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88" w:customStyle="1">
    <w:name w:val="样式 InfoBlue + 倾斜"/>
    <w:basedOn w:val="2059"/>
    <w:next w:val="202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89" w:customStyle="1">
    <w:name w:val="Char Char Char Char Char Char Char Char Char Char Char Char Char2"/>
    <w:basedOn w:val="6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0" w:customStyle="1">
    <w:name w:val="样式 正文文本缩进 + 左侧:  2 字符 行距: 固定值 20 磅 首行缩进:  2 字符"/>
    <w:basedOn w:val="684"/>
    <w:next w:val="1475"/>
    <w:uiPriority w:val="0"/>
    <w:qFormat/>
    <w:pPr>
      <w:ind w:left="400" w:firstLine="400"/>
      <w:jc w:val="both"/>
      <w:spacing w:line="360" w:lineRule="auto"/>
    </w:pPr>
    <w:rPr>
      <w:rFonts w:cs="宋体"/>
      <w:szCs w:val="20"/>
    </w:rPr>
  </w:style>
  <w:style w:type="paragraph" w:styleId="2091" w:customStyle="1">
    <w:name w:val="正文文本4"/>
    <w:basedOn w:val="660"/>
    <w:uiPriority w:val="99"/>
    <w:qFormat/>
    <w:pPr>
      <w:jc w:val="left"/>
      <w:spacing w:after="120" w:line="288" w:lineRule="auto"/>
      <w:widowControl/>
    </w:pPr>
    <w:rPr>
      <w:rFonts w:ascii="Verdana" w:hAnsi="Verdana"/>
      <w:sz w:val="24"/>
      <w:szCs w:val="20"/>
      <w:lang w:eastAsia="en-US"/>
    </w:rPr>
  </w:style>
  <w:style w:type="paragraph" w:styleId="2092" w:customStyle="1">
    <w:name w:val="Char1 Char Char Char3"/>
    <w:basedOn w:val="660"/>
    <w:uiPriority w:val="0"/>
    <w:qFormat/>
    <w:rPr>
      <w:rFonts w:ascii="Tahoma" w:hAnsi="Tahoma"/>
      <w:sz w:val="24"/>
      <w:szCs w:val="20"/>
    </w:rPr>
  </w:style>
  <w:style w:type="paragraph" w:styleId="2093" w:customStyle="1">
    <w:name w:val="Char Char112"/>
    <w:basedOn w:val="660"/>
    <w:uiPriority w:val="0"/>
    <w:semiHidden/>
    <w:qFormat/>
    <w:pPr>
      <w:jc w:val="left"/>
      <w:spacing w:after="160" w:line="240" w:lineRule="exact"/>
      <w:widowControl/>
    </w:pPr>
    <w:rPr>
      <w:rFonts w:ascii="Verdana" w:hAnsi="Verdana"/>
      <w:sz w:val="20"/>
      <w:lang w:eastAsia="en-US"/>
    </w:rPr>
  </w:style>
  <w:style w:type="paragraph" w:styleId="2094" w:customStyle="1">
    <w:name w:val="TOC Heading1"/>
    <w:basedOn w:val="661"/>
    <w:next w:val="6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95" w:customStyle="1">
    <w:name w:val="一级项目符号"/>
    <w:basedOn w:val="660"/>
    <w:next w:val="6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96" w:customStyle="1">
    <w:name w:val="正文排列"/>
    <w:basedOn w:val="660"/>
    <w:uiPriority w:val="0"/>
    <w:qFormat/>
    <w:pPr>
      <w:ind w:left="902"/>
      <w:tabs>
        <w:tab w:val="left" w:pos="902" w:leader="none"/>
      </w:tabs>
    </w:pPr>
    <w:rPr>
      <w:rFonts w:eastAsia="仿宋"/>
      <w:sz w:val="28"/>
      <w:szCs w:val="20"/>
    </w:rPr>
  </w:style>
  <w:style w:type="paragraph" w:styleId="2097" w:customStyle="1">
    <w:name w:val="H2 List Num cont"/>
    <w:basedOn w:val="6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98" w:customStyle="1">
    <w:name w:val="number0"/>
    <w:basedOn w:val="6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99" w:customStyle="1">
    <w:name w:val="文件标题1.1"/>
    <w:basedOn w:val="6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00" w:customStyle="1">
    <w:name w:val="编号1-2"/>
    <w:basedOn w:val="660"/>
    <w:next w:val="6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01" w:customStyle="1">
    <w:name w:val="章正文 Char"/>
    <w:basedOn w:val="6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02" w:customStyle="1">
    <w:name w:val="ordinary-output"/>
    <w:basedOn w:val="6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0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04" w:customStyle="1">
    <w:name w:val="Char Char11"/>
    <w:basedOn w:val="660"/>
    <w:uiPriority w:val="0"/>
    <w:semiHidden/>
    <w:qFormat/>
    <w:pPr>
      <w:jc w:val="left"/>
      <w:spacing w:after="160" w:line="240" w:lineRule="exact"/>
      <w:widowControl/>
    </w:pPr>
    <w:rPr>
      <w:rFonts w:ascii="Verdana" w:hAnsi="Verdana"/>
      <w:sz w:val="20"/>
      <w:lang w:eastAsia="en-US"/>
    </w:rPr>
  </w:style>
  <w:style w:type="paragraph" w:styleId="210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0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0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08" w:customStyle="1">
    <w:name w:val="列项◆（三级）"/>
    <w:basedOn w:val="660"/>
    <w:uiPriority w:val="0"/>
    <w:qFormat/>
    <w:pPr>
      <w:ind w:left="1680" w:hanging="420"/>
    </w:pPr>
    <w:rPr>
      <w:rFonts w:ascii="宋体"/>
      <w:szCs w:val="21"/>
    </w:rPr>
  </w:style>
  <w:style w:type="paragraph" w:styleId="210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10" w:customStyle="1">
    <w:name w:val="示例×："/>
    <w:basedOn w:val="1008"/>
    <w:uiPriority w:val="0"/>
    <w:qFormat/>
    <w:pPr>
      <w:ind w:left="842" w:hanging="420"/>
      <w:tabs>
        <w:tab w:val="left" w:pos="360" w:leader="none"/>
        <w:tab w:val="clear" w:pos="780" w:leader="none"/>
      </w:tabs>
      <w:outlineLvl w:val="9"/>
    </w:pPr>
    <w:rPr>
      <w:rFonts w:ascii="宋体" w:eastAsia="宋体"/>
      <w:sz w:val="18"/>
      <w:szCs w:val="18"/>
    </w:rPr>
  </w:style>
  <w:style w:type="paragraph" w:styleId="2111" w:customStyle="1">
    <w:name w:val="二级无"/>
    <w:basedOn w:val="1006"/>
    <w:uiPriority w:val="0"/>
    <w:qFormat/>
    <w:pPr>
      <w:ind w:left="0" w:firstLine="0"/>
      <w:jc w:val="left"/>
    </w:pPr>
    <w:rPr>
      <w:rFonts w:ascii="宋体" w:eastAsia="宋体"/>
      <w:szCs w:val="21"/>
      <w:lang w:val="zh-CN"/>
    </w:rPr>
  </w:style>
  <w:style w:type="paragraph" w:styleId="2112" w:customStyle="1">
    <w:name w:val="注：（正文）"/>
    <w:basedOn w:val="1338"/>
    <w:next w:val="983"/>
    <w:uiPriority w:val="0"/>
    <w:qFormat/>
    <w:pPr>
      <w:ind w:left="425" w:hanging="425"/>
      <w:tabs>
        <w:tab w:val="left" w:pos="425" w:leader="none"/>
        <w:tab w:val="clear" w:pos="1200" w:leader="none"/>
      </w:tabs>
    </w:pPr>
    <w:rPr>
      <w:szCs w:val="18"/>
    </w:rPr>
  </w:style>
  <w:style w:type="paragraph" w:styleId="211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14" w:customStyle="1">
    <w:name w:val="参考文献"/>
    <w:basedOn w:val="660"/>
    <w:next w:val="9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15" w:customStyle="1">
    <w:name w:val="附录标题"/>
    <w:basedOn w:val="983"/>
    <w:next w:val="983"/>
    <w:uiPriority w:val="0"/>
    <w:qFormat/>
    <w:pPr>
      <w:ind w:firstLine="0"/>
      <w:jc w:val="center"/>
      <w:tabs>
        <w:tab w:val="center" w:pos="4201" w:leader="none"/>
        <w:tab w:val="right" w:pos="9298" w:leader="dot"/>
      </w:tabs>
    </w:pPr>
    <w:rPr>
      <w:rFonts w:ascii="黑体" w:eastAsia="黑体"/>
    </w:rPr>
  </w:style>
  <w:style w:type="paragraph" w:styleId="2116" w:customStyle="1">
    <w:name w:val="附录表标号"/>
    <w:basedOn w:val="660"/>
    <w:next w:val="983"/>
    <w:uiPriority w:val="0"/>
    <w:qFormat/>
    <w:pPr>
      <w:ind w:left="811" w:hanging="448"/>
      <w:jc w:val="center"/>
      <w:spacing w:line="14" w:lineRule="exact"/>
      <w:outlineLvl w:val="0"/>
    </w:pPr>
    <w:rPr>
      <w:color w:val="ffffff"/>
    </w:rPr>
  </w:style>
  <w:style w:type="paragraph" w:styleId="2117" w:customStyle="1">
    <w:name w:val="附录二级无"/>
    <w:basedOn w:val="1618"/>
    <w:uiPriority w:val="0"/>
    <w:qFormat/>
    <w:pPr>
      <w:ind w:left="851" w:hanging="851"/>
      <w:tabs>
        <w:tab w:val="left" w:pos="360" w:leader="none"/>
      </w:tabs>
    </w:pPr>
    <w:rPr>
      <w:rFonts w:ascii="宋体" w:eastAsia="宋体"/>
      <w:szCs w:val="21"/>
    </w:rPr>
  </w:style>
  <w:style w:type="paragraph" w:styleId="2118" w:customStyle="1">
    <w:name w:val="附录公式编号制表符"/>
    <w:basedOn w:val="660"/>
    <w:next w:val="983"/>
    <w:uiPriority w:val="0"/>
    <w:qFormat/>
    <w:pPr>
      <w:widowControl/>
      <w:tabs>
        <w:tab w:val="center" w:pos="4201" w:leader="none"/>
        <w:tab w:val="right" w:pos="9298" w:leader="dot"/>
      </w:tabs>
    </w:pPr>
    <w:rPr>
      <w:rFonts w:ascii="宋体"/>
      <w:szCs w:val="20"/>
    </w:rPr>
  </w:style>
  <w:style w:type="paragraph" w:styleId="2119" w:customStyle="1">
    <w:name w:val="附录三级无"/>
    <w:basedOn w:val="1624"/>
    <w:uiPriority w:val="0"/>
    <w:qFormat/>
    <w:pPr>
      <w:ind w:left="992" w:hanging="992"/>
      <w:tabs>
        <w:tab w:val="left" w:pos="360" w:leader="none"/>
      </w:tabs>
    </w:pPr>
    <w:rPr>
      <w:rFonts w:ascii="宋体" w:eastAsia="宋体"/>
      <w:szCs w:val="21"/>
    </w:rPr>
  </w:style>
  <w:style w:type="paragraph" w:styleId="212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21" w:customStyle="1">
    <w:name w:val="附录四级无"/>
    <w:basedOn w:val="1631"/>
    <w:uiPriority w:val="0"/>
    <w:qFormat/>
    <w:pPr>
      <w:ind w:left="1134" w:hanging="1134"/>
      <w:tabs>
        <w:tab w:val="left" w:pos="360" w:leader="none"/>
      </w:tabs>
    </w:pPr>
    <w:rPr>
      <w:rFonts w:ascii="宋体" w:eastAsia="宋体"/>
      <w:szCs w:val="21"/>
    </w:rPr>
  </w:style>
  <w:style w:type="paragraph" w:styleId="2122" w:customStyle="1">
    <w:name w:val="附录图标号"/>
    <w:basedOn w:val="660"/>
    <w:uiPriority w:val="0"/>
    <w:qFormat/>
    <w:pPr>
      <w:ind w:firstLine="363"/>
      <w:jc w:val="center"/>
      <w:keepNext/>
      <w:pageBreakBefore/>
      <w:spacing w:line="14" w:lineRule="exact"/>
      <w:widowControl/>
      <w:outlineLvl w:val="0"/>
    </w:pPr>
    <w:rPr>
      <w:color w:val="ffffff"/>
    </w:rPr>
  </w:style>
  <w:style w:type="paragraph" w:styleId="2123" w:customStyle="1">
    <w:name w:val="附录五级无"/>
    <w:basedOn w:val="1643"/>
    <w:uiPriority w:val="0"/>
    <w:qFormat/>
    <w:pPr>
      <w:ind w:left="980"/>
      <w:tabs>
        <w:tab w:val="left" w:pos="360" w:leader="none"/>
        <w:tab w:val="clear" w:pos="780" w:leader="none"/>
      </w:tabs>
    </w:pPr>
    <w:rPr>
      <w:rFonts w:ascii="宋体" w:eastAsia="宋体"/>
      <w:szCs w:val="21"/>
    </w:rPr>
  </w:style>
  <w:style w:type="paragraph" w:styleId="2124" w:customStyle="1">
    <w:name w:val="附录一级无"/>
    <w:basedOn w:val="1448"/>
    <w:uiPriority w:val="0"/>
    <w:qFormat/>
    <w:pPr>
      <w:ind w:left="1779" w:hanging="1069"/>
      <w:tabs>
        <w:tab w:val="left" w:pos="360" w:leader="none"/>
      </w:tabs>
    </w:pPr>
    <w:rPr>
      <w:rFonts w:ascii="宋体" w:eastAsia="宋体"/>
      <w:szCs w:val="21"/>
    </w:rPr>
  </w:style>
  <w:style w:type="paragraph" w:styleId="212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26" w:customStyle="1">
    <w:name w:val="列项说明"/>
    <w:basedOn w:val="660"/>
    <w:uiPriority w:val="0"/>
    <w:qFormat/>
    <w:pPr>
      <w:ind w:left="400" w:hanging="200"/>
      <w:jc w:val="left"/>
      <w:spacing w:line="320" w:lineRule="exact"/>
    </w:pPr>
    <w:rPr>
      <w:rFonts w:ascii="宋体"/>
      <w:szCs w:val="20"/>
    </w:rPr>
  </w:style>
  <w:style w:type="paragraph" w:styleId="212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28" w:customStyle="1">
    <w:name w:val="其他标准标志"/>
    <w:basedOn w:val="1670"/>
    <w:uiPriority w:val="0"/>
    <w:qFormat/>
    <w:pPr>
      <w:framePr w:w="6101" w:h="1389" w:vSpace="181" w:hSpace="181" w:wrap="around" w:vAnchor="page" w:hAnchor="page" w:x="4673" w:y="942" w:hRule="exact"/>
    </w:pPr>
    <w:rPr>
      <w:szCs w:val="96"/>
    </w:rPr>
  </w:style>
  <w:style w:type="paragraph" w:styleId="2129" w:customStyle="1">
    <w:name w:val="三级无"/>
    <w:basedOn w:val="1334"/>
    <w:uiPriority w:val="0"/>
    <w:qFormat/>
    <w:pPr>
      <w:jc w:val="left"/>
    </w:pPr>
    <w:rPr>
      <w:rFonts w:ascii="宋体" w:eastAsia="宋体"/>
      <w:szCs w:val="21"/>
      <w:lang w:val="zh-CN"/>
    </w:rPr>
  </w:style>
  <w:style w:type="paragraph" w:styleId="2130" w:customStyle="1">
    <w:name w:val="示例后文字"/>
    <w:basedOn w:val="983"/>
    <w:next w:val="983"/>
    <w:uiPriority w:val="0"/>
    <w:qFormat/>
    <w:pPr>
      <w:ind w:firstLine="360"/>
      <w:tabs>
        <w:tab w:val="center" w:pos="4201" w:leader="none"/>
        <w:tab w:val="right" w:pos="9298" w:leader="dot"/>
      </w:tabs>
    </w:pPr>
    <w:rPr>
      <w:sz w:val="18"/>
    </w:rPr>
  </w:style>
  <w:style w:type="paragraph" w:styleId="2131" w:customStyle="1">
    <w:name w:val="四级无"/>
    <w:basedOn w:val="1506"/>
    <w:uiPriority w:val="0"/>
    <w:qFormat/>
    <w:pPr>
      <w:jc w:val="left"/>
    </w:pPr>
    <w:rPr>
      <w:rFonts w:ascii="宋体" w:eastAsia="宋体"/>
      <w:szCs w:val="21"/>
      <w:lang w:val="zh-CN"/>
    </w:rPr>
  </w:style>
  <w:style w:type="paragraph" w:styleId="2132" w:customStyle="1">
    <w:name w:val="图标脚注说明"/>
    <w:basedOn w:val="983"/>
    <w:uiPriority w:val="0"/>
    <w:qFormat/>
    <w:pPr>
      <w:ind w:left="840" w:hanging="420"/>
      <w:tabs>
        <w:tab w:val="center" w:pos="4201" w:leader="none"/>
        <w:tab w:val="right" w:pos="9298" w:leader="dot"/>
      </w:tabs>
    </w:pPr>
    <w:rPr>
      <w:sz w:val="18"/>
      <w:szCs w:val="18"/>
    </w:rPr>
  </w:style>
  <w:style w:type="paragraph" w:styleId="2133" w:customStyle="1">
    <w:name w:val="图表脚注说明"/>
    <w:basedOn w:val="660"/>
    <w:uiPriority w:val="0"/>
    <w:qFormat/>
    <w:pPr>
      <w:ind w:left="811" w:hanging="448"/>
    </w:pPr>
    <w:rPr>
      <w:rFonts w:ascii="宋体"/>
      <w:sz w:val="18"/>
      <w:szCs w:val="18"/>
    </w:rPr>
  </w:style>
  <w:style w:type="paragraph" w:styleId="2134" w:customStyle="1">
    <w:name w:val="图的脚注"/>
    <w:next w:val="983"/>
    <w:uiPriority w:val="0"/>
    <w:qFormat/>
    <w:pPr>
      <w:ind w:left="840" w:hanging="420"/>
      <w:jc w:val="both"/>
      <w:widowControl w:val="off"/>
    </w:pPr>
    <w:rPr>
      <w:rFonts w:ascii="宋体" w:hAnsi="Times New Roman" w:eastAsia="宋体" w:cs="Times New Roman"/>
      <w:sz w:val="18"/>
      <w:lang w:val="en-US" w:eastAsia="zh-CN" w:bidi="ar-SA"/>
    </w:rPr>
  </w:style>
  <w:style w:type="paragraph" w:styleId="2135" w:customStyle="1">
    <w:name w:val="五级无"/>
    <w:basedOn w:val="1569"/>
    <w:uiPriority w:val="0"/>
    <w:qFormat/>
    <w:pPr>
      <w:jc w:val="left"/>
    </w:pPr>
    <w:rPr>
      <w:rFonts w:ascii="宋体" w:eastAsia="宋体"/>
      <w:szCs w:val="21"/>
      <w:lang w:val="zh-CN"/>
    </w:rPr>
  </w:style>
  <w:style w:type="paragraph" w:styleId="2136" w:customStyle="1">
    <w:name w:val="一级无"/>
    <w:basedOn w:val="1007"/>
    <w:uiPriority w:val="0"/>
    <w:qFormat/>
    <w:pPr>
      <w:ind w:left="0" w:firstLine="0"/>
      <w:jc w:val="left"/>
    </w:pPr>
    <w:rPr>
      <w:rFonts w:ascii="宋体" w:eastAsia="宋体"/>
      <w:szCs w:val="21"/>
    </w:rPr>
  </w:style>
  <w:style w:type="paragraph" w:styleId="2137" w:customStyle="1">
    <w:name w:val="正文公式编号制表符"/>
    <w:basedOn w:val="983"/>
    <w:next w:val="983"/>
    <w:uiPriority w:val="0"/>
    <w:qFormat/>
    <w:pPr>
      <w:ind w:firstLine="0"/>
      <w:tabs>
        <w:tab w:val="center" w:pos="4201" w:leader="none"/>
        <w:tab w:val="right" w:pos="9298" w:leader="dot"/>
      </w:tabs>
    </w:pPr>
  </w:style>
  <w:style w:type="paragraph" w:styleId="2138" w:customStyle="1">
    <w:name w:val="终结线"/>
    <w:basedOn w:val="660"/>
    <w:uiPriority w:val="0"/>
    <w:qFormat/>
    <w:pPr>
      <w:framePr w:vSpace="181" w:hSpace="181" w:wrap="around" w:vAnchor="text" w:hAnchor="margin" w:xAlign="center" w:y="285"/>
    </w:pPr>
  </w:style>
  <w:style w:type="paragraph" w:styleId="2139" w:customStyle="1">
    <w:name w:val="其他发布日期"/>
    <w:basedOn w:val="1497"/>
    <w:uiPriority w:val="0"/>
    <w:qFormat/>
    <w:pPr>
      <w:framePr w:w="3997" w:h="471" w:vSpace="181" w:hSpace="0" w:wrap="around" w:vAnchor="page" w:hAnchor="page" w:x="1419" w:y="14097" w:hRule="exact"/>
    </w:pPr>
  </w:style>
  <w:style w:type="paragraph" w:styleId="2140" w:customStyle="1">
    <w:name w:val="其他实施日期"/>
    <w:basedOn w:val="1496"/>
    <w:uiPriority w:val="0"/>
    <w:qFormat/>
    <w:pPr>
      <w:ind w:left="0" w:firstLine="0"/>
      <w:framePr w:w="3997" w:h="471" w:vSpace="181" w:wrap="around" w:vAnchor="page" w:hAnchor="page" w:x="7089" w:y="14097" w:hRule="exact"/>
    </w:pPr>
  </w:style>
  <w:style w:type="paragraph" w:styleId="2141" w:customStyle="1">
    <w:name w:val="封面标准名称2"/>
    <w:basedOn w:val="1749"/>
    <w:uiPriority w:val="0"/>
    <w:qFormat/>
    <w:pPr>
      <w:framePr w:w="9639" w:wrap="around" w:vAnchor="page" w:hAnchor="page" w:y="4469"/>
    </w:pPr>
  </w:style>
  <w:style w:type="paragraph" w:styleId="2142" w:customStyle="1">
    <w:name w:val="封面标准英文名称2"/>
    <w:basedOn w:val="1548"/>
    <w:uiPriority w:val="0"/>
    <w:qFormat/>
    <w:pPr>
      <w:framePr w:w="9639" w:h="6917" w:wrap="around" w:vAnchor="page" w:hAnchor="page" w:xAlign="center" w:y="4469" w:hRule="exact"/>
    </w:pPr>
    <w:rPr>
      <w:rFonts w:eastAsia="黑体"/>
      <w:szCs w:val="28"/>
    </w:rPr>
  </w:style>
  <w:style w:type="paragraph" w:styleId="2143" w:customStyle="1">
    <w:name w:val="封面一致性程度标识2"/>
    <w:basedOn w:val="1930"/>
    <w:uiPriority w:val="0"/>
    <w:qFormat/>
    <w:pPr>
      <w:widowControl w:val="off"/>
      <w:framePr w:w="9639" w:h="6917" w:wrap="around" w:vAnchor="page" w:hAnchor="page" w:xAlign="center" w:y="4469" w:hRule="exact"/>
    </w:pPr>
    <w:rPr>
      <w:szCs w:val="28"/>
    </w:rPr>
  </w:style>
  <w:style w:type="paragraph" w:styleId="2144" w:customStyle="1">
    <w:name w:val="封面标准文稿类别2"/>
    <w:basedOn w:val="1804"/>
    <w:uiPriority w:val="0"/>
    <w:qFormat/>
    <w:pPr>
      <w:spacing w:after="160" w:line="240" w:lineRule="auto"/>
      <w:widowControl w:val="off"/>
      <w:framePr w:w="9639" w:h="6917" w:wrap="around" w:vAnchor="page" w:hAnchor="page" w:xAlign="center" w:y="4469" w:hRule="exact"/>
    </w:pPr>
    <w:rPr>
      <w:szCs w:val="28"/>
    </w:rPr>
  </w:style>
  <w:style w:type="paragraph" w:styleId="2145" w:customStyle="1">
    <w:name w:val="封面标准文稿编辑信息2"/>
    <w:basedOn w:val="1972"/>
    <w:uiPriority w:val="0"/>
    <w:qFormat/>
    <w:pPr>
      <w:spacing w:after="160"/>
      <w:widowControl w:val="off"/>
      <w:framePr w:w="9639" w:h="6917" w:wrap="around" w:vAnchor="page" w:hAnchor="page" w:xAlign="center" w:y="4469" w:hRule="exact"/>
    </w:pPr>
    <w:rPr>
      <w:szCs w:val="28"/>
    </w:rPr>
  </w:style>
  <w:style w:type="paragraph" w:styleId="214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47" w:customStyle="1">
    <w:name w:val="封面正文内容"/>
    <w:basedOn w:val="660"/>
    <w:next w:val="660"/>
    <w:uiPriority w:val="0"/>
    <w:qFormat/>
    <w:rPr>
      <w:rFonts w:ascii="宋体" w:hAnsi="宋体" w:cs="宋体"/>
      <w:sz w:val="30"/>
      <w:szCs w:val="30"/>
    </w:rPr>
  </w:style>
  <w:style w:type="paragraph" w:styleId="2148" w:customStyle="1">
    <w:name w:val="a"/>
    <w:basedOn w:val="660"/>
    <w:uiPriority w:val="0"/>
    <w:qFormat/>
    <w:pPr>
      <w:jc w:val="left"/>
      <w:spacing w:before="100" w:beforeAutospacing="1" w:after="100" w:afterAutospacing="1"/>
      <w:widowControl/>
    </w:pPr>
    <w:rPr>
      <w:rFonts w:ascii="宋体" w:hAnsi="宋体" w:cs="宋体"/>
      <w:sz w:val="24"/>
    </w:rPr>
  </w:style>
  <w:style w:type="paragraph" w:styleId="2149" w:customStyle="1">
    <w:name w:val="方框下的ABC标题"/>
    <w:basedOn w:val="660"/>
    <w:uiPriority w:val="0"/>
    <w:qFormat/>
    <w:pPr>
      <w:spacing w:line="360" w:lineRule="auto"/>
    </w:pPr>
    <w:rPr>
      <w:rFonts w:hAnsi="宋体"/>
    </w:rPr>
  </w:style>
  <w:style w:type="paragraph" w:styleId="2150" w:customStyle="1">
    <w:name w:val="SUR-方框下的ABC标题"/>
    <w:basedOn w:val="660"/>
    <w:uiPriority w:val="0"/>
    <w:qFormat/>
    <w:pPr>
      <w:ind w:left="726" w:hanging="363"/>
      <w:jc w:val="left"/>
      <w:spacing w:line="360" w:lineRule="auto"/>
      <w:tabs>
        <w:tab w:val="left" w:pos="1140" w:leader="none"/>
      </w:tabs>
    </w:pPr>
    <w:rPr>
      <w:szCs w:val="20"/>
      <w:lang w:eastAsia="en-US"/>
    </w:rPr>
  </w:style>
  <w:style w:type="paragraph" w:styleId="215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52" w:customStyle="1">
    <w:name w:val="D标题二"/>
    <w:basedOn w:val="2151"/>
    <w:next w:val="2151"/>
    <w:uiPriority w:val="0"/>
    <w:qFormat/>
    <w:rPr>
      <w:rFonts w:eastAsia="黑体"/>
    </w:rPr>
  </w:style>
  <w:style w:type="paragraph" w:styleId="2153" w:customStyle="1">
    <w:name w:val="点对点应答文字"/>
    <w:basedOn w:val="660"/>
    <w:uiPriority w:val="0"/>
    <w:qFormat/>
    <w:pPr>
      <w:jc w:val="left"/>
      <w:spacing w:line="360" w:lineRule="auto"/>
    </w:pPr>
    <w:rPr>
      <w:i/>
      <w:color w:val="0000ff"/>
      <w:szCs w:val="20"/>
      <w:lang w:eastAsia="en-US"/>
    </w:rPr>
  </w:style>
  <w:style w:type="paragraph" w:styleId="2154" w:customStyle="1">
    <w:name w:val="SUR-方框标题"/>
    <w:basedOn w:val="660"/>
    <w:uiPriority w:val="0"/>
    <w:qFormat/>
    <w:pPr>
      <w:jc w:val="left"/>
      <w:spacing w:line="360" w:lineRule="auto"/>
    </w:pPr>
    <w:rPr>
      <w:szCs w:val="20"/>
      <w:lang w:eastAsia="en-US"/>
    </w:rPr>
  </w:style>
  <w:style w:type="paragraph" w:styleId="2155" w:customStyle="1">
    <w:name w:val="表内文字"/>
    <w:uiPriority w:val="0"/>
    <w:qFormat/>
    <w:rPr>
      <w:rFonts w:ascii="Times New Roman" w:hAnsi="Times New Roman" w:eastAsia="宋体" w:cs="Times New Roman"/>
      <w:sz w:val="21"/>
      <w:lang w:val="en-US" w:eastAsia="zh-CN" w:bidi="ar-SA"/>
    </w:rPr>
  </w:style>
  <w:style w:type="paragraph" w:styleId="2156" w:customStyle="1">
    <w:name w:val="示意图说明"/>
    <w:basedOn w:val="660"/>
    <w:next w:val="673"/>
    <w:uiPriority w:val="0"/>
    <w:qFormat/>
    <w:pPr>
      <w:jc w:val="center"/>
      <w:spacing w:line="360" w:lineRule="auto"/>
    </w:pPr>
    <w:rPr>
      <w:rFonts w:eastAsia="黑体"/>
      <w:szCs w:val="20"/>
      <w:lang w:eastAsia="en-US"/>
    </w:rPr>
  </w:style>
  <w:style w:type="paragraph" w:styleId="2157" w:customStyle="1">
    <w:name w:val="方框标题"/>
    <w:basedOn w:val="660"/>
    <w:next w:val="660"/>
    <w:uiPriority w:val="0"/>
    <w:qFormat/>
    <w:pPr>
      <w:ind w:firstLine="397"/>
      <w:spacing w:line="360" w:lineRule="auto"/>
      <w:tabs>
        <w:tab w:val="left" w:pos="420" w:leader="none"/>
      </w:tabs>
    </w:pPr>
    <w:rPr>
      <w:rFonts w:eastAsia="黑体"/>
    </w:rPr>
  </w:style>
  <w:style w:type="paragraph" w:styleId="215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59" w:customStyle="1">
    <w:name w:val="MM Topic 1"/>
    <w:basedOn w:val="6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60" w:customStyle="1">
    <w:name w:val="MM Topic 3"/>
    <w:basedOn w:val="663"/>
    <w:uiPriority w:val="0"/>
    <w:qFormat/>
    <w:pPr>
      <w:ind w:left="420" w:hanging="420"/>
      <w:tabs>
        <w:tab w:val="left" w:pos="0" w:leader="none"/>
      </w:tabs>
    </w:pPr>
    <w:rPr>
      <w:rFonts w:ascii="Calibri" w:hAnsi="Calibri"/>
      <w:bCs/>
      <w:szCs w:val="32"/>
      <w:lang w:val="zh-CN"/>
    </w:rPr>
  </w:style>
  <w:style w:type="paragraph" w:styleId="2161" w:customStyle="1">
    <w:name w:val="p15"/>
    <w:basedOn w:val="660"/>
    <w:uiPriority w:val="0"/>
    <w:qFormat/>
    <w:pPr>
      <w:jc w:val="left"/>
      <w:spacing w:before="156" w:after="156"/>
      <w:widowControl/>
    </w:pPr>
    <w:rPr>
      <w:rFonts w:ascii="黑体" w:hAnsi="黑体" w:eastAsia="黑体" w:cs="宋体"/>
      <w:szCs w:val="21"/>
    </w:rPr>
  </w:style>
  <w:style w:type="paragraph" w:styleId="2162" w:customStyle="1">
    <w:name w:val="p16"/>
    <w:basedOn w:val="660"/>
    <w:uiPriority w:val="0"/>
    <w:qFormat/>
    <w:pPr>
      <w:ind w:firstLine="420"/>
      <w:widowControl/>
    </w:pPr>
    <w:rPr>
      <w:rFonts w:ascii="宋体" w:hAnsi="宋体" w:cs="宋体"/>
      <w:sz w:val="20"/>
      <w:szCs w:val="20"/>
    </w:rPr>
  </w:style>
  <w:style w:type="paragraph" w:styleId="2163" w:customStyle="1">
    <w:name w:val="p17"/>
    <w:basedOn w:val="660"/>
    <w:uiPriority w:val="0"/>
    <w:qFormat/>
    <w:pPr>
      <w:jc w:val="center"/>
      <w:spacing w:before="156" w:after="156"/>
      <w:widowControl/>
    </w:pPr>
    <w:rPr>
      <w:rFonts w:ascii="黑体" w:hAnsi="黑体" w:eastAsia="黑体" w:cs="宋体"/>
      <w:szCs w:val="21"/>
    </w:rPr>
  </w:style>
  <w:style w:type="paragraph" w:styleId="2164" w:customStyle="1">
    <w:name w:val="0-投标正文"/>
    <w:basedOn w:val="6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65" w:customStyle="1">
    <w:name w:val="网格型1"/>
    <w:basedOn w:val="6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6" w:customStyle="1">
    <w:name w:val="网格型2"/>
    <w:basedOn w:val="6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7" w:customStyle="1">
    <w:name w:val="网格型11"/>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8" w:customStyle="1">
    <w:name w:val="网格型21"/>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3"/>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网格型12"/>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1" w:customStyle="1">
    <w:name w:val="网格型22"/>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4"/>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3" w:customStyle="1">
    <w:name w:val="网格型13"/>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4" w:customStyle="1">
    <w:name w:val="网格型23"/>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6"/>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网格型14"/>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8" w:customStyle="1">
    <w:name w:val="网格型24"/>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9" w:customStyle="1">
    <w:name w:val="网格型7"/>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0" w:customStyle="1">
    <w:name w:val="网格型8"/>
    <w:basedOn w:val="6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1" w:customStyle="1">
    <w:name w:val="普通(网站) Char"/>
    <w:uiPriority w:val="0"/>
    <w:qFormat/>
    <w:rPr>
      <w:rFonts w:ascii="宋体" w:hAnsi="宋体" w:cs="宋体"/>
      <w:color w:val="000000"/>
      <w:sz w:val="24"/>
      <w:szCs w:val="24"/>
    </w:rPr>
  </w:style>
  <w:style w:type="character" w:styleId="2182" w:customStyle="1">
    <w:name w:val="正文缩进 Char"/>
    <w:uiPriority w:val="0"/>
    <w:qFormat/>
    <w:rPr>
      <w:rFonts w:eastAsia="宋体"/>
      <w:sz w:val="21"/>
      <w:lang w:val="en-US" w:eastAsia="zh-CN" w:bidi="ar-SA"/>
    </w:rPr>
  </w:style>
  <w:style w:type="character" w:styleId="2183" w:customStyle="1">
    <w:name w:val="正文首行缩进 2 Char2"/>
    <w:basedOn w:val="1461"/>
    <w:link w:val="729"/>
    <w:uiPriority w:val="99"/>
    <w:semiHidden/>
    <w:qFormat/>
    <w:rPr>
      <w:rFonts w:ascii="Times New Roman" w:hAnsi="Times New Roman" w:eastAsia="宋体" w:cs="Times New Roman"/>
      <w:szCs w:val="24"/>
    </w:rPr>
  </w:style>
  <w:style w:type="character" w:styleId="2184" w:customStyle="1">
    <w:name w:val="正文首行缩进 Char"/>
    <w:basedOn w:val="1462"/>
    <w:link w:val="728"/>
    <w:uiPriority w:val="99"/>
    <w:semiHidden/>
    <w:qFormat/>
    <w:rPr>
      <w:rFonts w:ascii="Times New Roman" w:hAnsi="Times New Roman" w:eastAsia="宋体" w:cs="Times New Roman"/>
      <w:szCs w:val="24"/>
    </w:rPr>
  </w:style>
  <w:style w:type="paragraph" w:styleId="2185" w:customStyle="1">
    <w:name w:val="Andy_正文格式"/>
    <w:basedOn w:val="660"/>
    <w:uiPriority w:val="0"/>
    <w:qFormat/>
    <w:pPr>
      <w:ind w:firstLine="560"/>
      <w:jc w:val="left"/>
    </w:pPr>
    <w:rPr>
      <w:rFonts w:ascii="仿宋_GB2312" w:eastAsia="仿宋_GB2312"/>
      <w:sz w:val="28"/>
      <w:szCs w:val="28"/>
    </w:rPr>
  </w:style>
  <w:style w:type="character" w:styleId="2186" w:customStyle="1">
    <w:name w:val="p141"/>
    <w:uiPriority w:val="0"/>
    <w:qFormat/>
    <w:rPr>
      <w:sz w:val="21"/>
      <w:szCs w:val="21"/>
    </w:rPr>
  </w:style>
  <w:style w:type="character" w:styleId="2187" w:customStyle="1">
    <w:name w:val="标题 3 字符"/>
    <w:uiPriority w:val="0"/>
    <w:qFormat/>
    <w:rPr>
      <w:b/>
      <w:sz w:val="32"/>
    </w:rPr>
  </w:style>
  <w:style w:type="paragraph" w:styleId="218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89" w:customStyle="1">
    <w:name w:val="px_10"/>
    <w:basedOn w:val="670"/>
    <w:uiPriority w:val="0"/>
    <w:qFormat/>
  </w:style>
  <w:style w:type="paragraph" w:styleId="219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91" w:customStyle="1">
    <w:name w:val="text-tag"/>
    <w:basedOn w:val="660"/>
    <w:uiPriority w:val="99"/>
    <w:semiHidden/>
    <w:qFormat/>
    <w:pPr>
      <w:jc w:val="left"/>
      <w:spacing w:before="100" w:beforeAutospacing="1" w:after="100" w:afterAutospacing="1"/>
      <w:widowControl/>
    </w:pPr>
    <w:rPr>
      <w:rFonts w:ascii="宋体" w:hAnsi="宋体" w:cs="宋体"/>
      <w:sz w:val="24"/>
    </w:rPr>
  </w:style>
  <w:style w:type="paragraph" w:styleId="2192" w:customStyle="1">
    <w:name w:val="_Style 1379"/>
    <w:basedOn w:val="660"/>
    <w:next w:val="660"/>
    <w:uiPriority w:val="0"/>
    <w:qFormat/>
    <w:pPr>
      <w:jc w:val="center"/>
      <w:pBdr>
        <w:bottom w:val="single" w:color="auto" w:sz="6" w:space="1"/>
      </w:pBdr>
    </w:pPr>
    <w:rPr>
      <w:rFonts w:ascii="Arial"/>
      <w:vanish/>
      <w:sz w:val="16"/>
    </w:rPr>
  </w:style>
  <w:style w:type="paragraph" w:styleId="2193" w:customStyle="1">
    <w:name w:val="_Style 1380"/>
    <w:basedOn w:val="660"/>
    <w:next w:val="660"/>
    <w:uiPriority w:val="0"/>
    <w:qFormat/>
    <w:pPr>
      <w:jc w:val="center"/>
      <w:pBdr>
        <w:top w:val="single" w:color="auto" w:sz="6" w:space="1"/>
      </w:pBdr>
    </w:pPr>
    <w:rPr>
      <w:rFonts w:ascii="Arial"/>
      <w:vanish/>
      <w:sz w:val="16"/>
    </w:rPr>
  </w:style>
  <w:style w:type="paragraph" w:styleId="219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195" w:customStyle="1">
    <w:name w:val="纯文本 Char1"/>
    <w:link w:val="1755"/>
    <w:uiPriority w:val="0"/>
    <w:qFormat/>
    <w:rPr>
      <w:rFonts w:ascii="宋体" w:hAnsi="Courier New"/>
      <w:sz w:val="21"/>
      <w:szCs w:val="21"/>
    </w:rPr>
  </w:style>
  <w:style w:type="paragraph" w:styleId="2196" w:customStyle="1">
    <w:name w:val="索引 11"/>
    <w:basedOn w:val="660"/>
    <w:next w:val="660"/>
    <w:uiPriority w:val="99"/>
    <w:qFormat/>
    <w:pPr>
      <w:spacing w:line="360" w:lineRule="auto"/>
    </w:pPr>
    <w:rPr>
      <w:rFonts w:ascii="仿宋_GB2312" w:eastAsia="仿宋_GB2312"/>
      <w:sz w:val="24"/>
      <w:szCs w:val="20"/>
    </w:rPr>
  </w:style>
  <w:style w:type="paragraph" w:styleId="2197"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198" w:customStyle="1">
    <w:name w:val="未处理的提及2"/>
    <w:basedOn w:val="670"/>
    <w:uiPriority w:val="99"/>
    <w:semiHidden/>
    <w:unhideWhenUsed/>
    <w:qFormat/>
    <w:rPr>
      <w:color w:val="605e5c"/>
      <w:shd w:val="clear" w:color="auto" w:fill="e1dfdd"/>
    </w:rPr>
  </w:style>
  <w:style w:type="paragraph" w:styleId="2199" w:customStyle="1">
    <w:name w:val="Normal_0"/>
    <w:uiPriority w:val="0"/>
    <w:qFormat/>
    <w:rPr>
      <w:rFonts w:ascii="Times New Roman" w:hAnsi="Times New Roman" w:eastAsia="Times New Roman" w:cs="Times New Roman"/>
      <w:sz w:val="24"/>
      <w:szCs w:val="24"/>
      <w:lang w:val="en-US" w:eastAsia="zh-CN" w:bidi="ar-SA"/>
    </w:rPr>
  </w:style>
  <w:style w:type="paragraph" w:styleId="2200" w:customStyle="1">
    <w:name w:val="Normal_26"/>
    <w:uiPriority w:val="0"/>
    <w:qFormat/>
    <w:rPr>
      <w:rFonts w:ascii="Times New Roman" w:hAnsi="Times New Roman" w:eastAsia="Times New Roman" w:cs="Times New Roman"/>
      <w:sz w:val="24"/>
      <w:szCs w:val="24"/>
      <w:lang w:val="en-US" w:eastAsia="zh-CN" w:bidi="ar-SA"/>
    </w:rPr>
  </w:style>
  <w:style w:type="paragraph" w:styleId="2201" w:customStyle="1">
    <w:name w:val="Normal_5"/>
    <w:uiPriority w:val="0"/>
    <w:qFormat/>
    <w:rPr>
      <w:rFonts w:ascii="Times New Roman" w:hAnsi="Times New Roman" w:eastAsia="Times New Roman" w:cs="Times New Roman"/>
      <w:sz w:val="24"/>
      <w:szCs w:val="24"/>
      <w:lang w:val="en-US" w:eastAsia="zh-CN" w:bidi="ar-SA"/>
    </w:rPr>
  </w:style>
  <w:style w:type="paragraph" w:styleId="220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203" w:customStyle="1">
    <w:name w:val="Normal_20"/>
    <w:uiPriority w:val="0"/>
    <w:qFormat/>
    <w:rPr>
      <w:rFonts w:ascii="黑体" w:hAnsi="黑体" w:eastAsia="黑体" w:cs="黑体"/>
      <w:b/>
      <w:sz w:val="32"/>
      <w:szCs w:val="24"/>
      <w:lang w:val="en-US" w:eastAsia="zh-CN" w:bidi="ar-SA"/>
    </w:rPr>
  </w:style>
  <w:style w:type="numbering" w:styleId="29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EDACF4-94C6-4B64-A76E-E511853BD0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39</cp:revision>
  <dcterms:created xsi:type="dcterms:W3CDTF">2025-07-07T07:52:00Z</dcterms:created>
  <dcterms:modified xsi:type="dcterms:W3CDTF">2025-10-10T02:38:48Z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EC0E5A9F823C4C469F1E3819649E3FCF_13</vt:lpwstr>
  </property>
</Properties>
</file>